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F77" w:rsidRPr="002E085D" w:rsidRDefault="003B1F77" w:rsidP="003B1F77">
      <w:pPr>
        <w:jc w:val="center"/>
        <w:rPr>
          <w:b/>
          <w:sz w:val="28"/>
          <w:szCs w:val="28"/>
        </w:rPr>
      </w:pPr>
      <w:r w:rsidRPr="002E085D">
        <w:rPr>
          <w:b/>
          <w:sz w:val="28"/>
          <w:szCs w:val="28"/>
        </w:rPr>
        <w:t>City of Tampa</w:t>
      </w:r>
    </w:p>
    <w:p w:rsidR="003B1F77" w:rsidRPr="002E085D" w:rsidRDefault="003B1F77" w:rsidP="003B1F77">
      <w:pPr>
        <w:jc w:val="center"/>
        <w:rPr>
          <w:b/>
          <w:sz w:val="28"/>
          <w:szCs w:val="28"/>
        </w:rPr>
      </w:pPr>
      <w:r w:rsidRPr="002E085D">
        <w:rPr>
          <w:b/>
          <w:sz w:val="28"/>
          <w:szCs w:val="28"/>
        </w:rPr>
        <w:t>Affordable Housing Advisory Committee</w:t>
      </w:r>
    </w:p>
    <w:p w:rsidR="003B1F77" w:rsidRPr="002E085D" w:rsidRDefault="003B1F77" w:rsidP="003B1F77">
      <w:pPr>
        <w:jc w:val="center"/>
        <w:rPr>
          <w:b/>
          <w:sz w:val="28"/>
          <w:szCs w:val="28"/>
        </w:rPr>
      </w:pPr>
      <w:r w:rsidRPr="002E085D">
        <w:rPr>
          <w:b/>
          <w:sz w:val="28"/>
          <w:szCs w:val="28"/>
        </w:rPr>
        <w:t>Meeting Minutes</w:t>
      </w:r>
    </w:p>
    <w:p w:rsidR="003B1F77" w:rsidRPr="002E085D" w:rsidRDefault="001B4BBA" w:rsidP="003B1F77">
      <w:pPr>
        <w:jc w:val="center"/>
        <w:rPr>
          <w:b/>
          <w:sz w:val="28"/>
          <w:szCs w:val="28"/>
        </w:rPr>
      </w:pPr>
      <w:r>
        <w:rPr>
          <w:b/>
          <w:sz w:val="28"/>
          <w:szCs w:val="28"/>
        </w:rPr>
        <w:t>Tuesday</w:t>
      </w:r>
      <w:r w:rsidR="003B1F77" w:rsidRPr="002E085D">
        <w:rPr>
          <w:b/>
          <w:sz w:val="28"/>
          <w:szCs w:val="28"/>
        </w:rPr>
        <w:t xml:space="preserve">, </w:t>
      </w:r>
      <w:r w:rsidR="000935B4">
        <w:rPr>
          <w:b/>
          <w:sz w:val="28"/>
          <w:szCs w:val="28"/>
        </w:rPr>
        <w:t>November 13, 2018</w:t>
      </w:r>
    </w:p>
    <w:p w:rsidR="003B1F77" w:rsidRPr="002E085D" w:rsidRDefault="003B1F77" w:rsidP="003B1F77">
      <w:pPr>
        <w:rPr>
          <w:sz w:val="28"/>
          <w:szCs w:val="28"/>
        </w:rPr>
      </w:pPr>
    </w:p>
    <w:p w:rsidR="000E1095" w:rsidRDefault="003B1F77" w:rsidP="003B1F77">
      <w:pPr>
        <w:rPr>
          <w:sz w:val="28"/>
          <w:szCs w:val="28"/>
        </w:rPr>
      </w:pPr>
      <w:r w:rsidRPr="002E085D">
        <w:rPr>
          <w:sz w:val="28"/>
          <w:szCs w:val="28"/>
        </w:rPr>
        <w:t xml:space="preserve">Pursuant to notice, the public hearing/regular meeting of the Affordable Housing Advisory Committee for the City of Tampa was held on </w:t>
      </w:r>
      <w:r w:rsidR="001B4BBA">
        <w:rPr>
          <w:sz w:val="28"/>
          <w:szCs w:val="28"/>
        </w:rPr>
        <w:t>Tuesday</w:t>
      </w:r>
      <w:r w:rsidRPr="002E085D">
        <w:rPr>
          <w:sz w:val="28"/>
          <w:szCs w:val="28"/>
        </w:rPr>
        <w:t xml:space="preserve">, </w:t>
      </w:r>
      <w:r w:rsidR="000935B4">
        <w:rPr>
          <w:sz w:val="28"/>
          <w:szCs w:val="28"/>
        </w:rPr>
        <w:t>November 13, 2018</w:t>
      </w:r>
      <w:r w:rsidRPr="002E085D">
        <w:rPr>
          <w:sz w:val="28"/>
          <w:szCs w:val="28"/>
        </w:rPr>
        <w:t xml:space="preserve"> at 9:00 a.m. in the Tampa Municipal Office Building located at </w:t>
      </w:r>
      <w:r w:rsidR="001B4BBA">
        <w:rPr>
          <w:sz w:val="28"/>
          <w:szCs w:val="28"/>
        </w:rPr>
        <w:t>4900 W. Lemon Street</w:t>
      </w:r>
      <w:r w:rsidR="000E1095" w:rsidRPr="002E085D">
        <w:rPr>
          <w:sz w:val="28"/>
          <w:szCs w:val="28"/>
        </w:rPr>
        <w:t xml:space="preserve">, </w:t>
      </w:r>
      <w:r w:rsidR="000E1095">
        <w:rPr>
          <w:sz w:val="28"/>
          <w:szCs w:val="28"/>
        </w:rPr>
        <w:t xml:space="preserve">1st floor conference room </w:t>
      </w:r>
    </w:p>
    <w:p w:rsidR="003B1F77" w:rsidRPr="002E085D" w:rsidRDefault="003B1F77" w:rsidP="003B1F77">
      <w:pPr>
        <w:rPr>
          <w:sz w:val="28"/>
          <w:szCs w:val="28"/>
        </w:rPr>
      </w:pPr>
      <w:r w:rsidRPr="002E085D">
        <w:rPr>
          <w:sz w:val="28"/>
          <w:szCs w:val="28"/>
        </w:rPr>
        <w:t>Tampa, FL.</w:t>
      </w:r>
    </w:p>
    <w:p w:rsidR="003B1F77" w:rsidRPr="002E085D" w:rsidRDefault="003B1F77" w:rsidP="003B1F77">
      <w:pPr>
        <w:spacing w:line="276" w:lineRule="auto"/>
        <w:rPr>
          <w:sz w:val="28"/>
          <w:szCs w:val="28"/>
        </w:rPr>
      </w:pPr>
      <w:r w:rsidRPr="002E085D">
        <w:rPr>
          <w:b/>
          <w:sz w:val="28"/>
          <w:szCs w:val="28"/>
        </w:rPr>
        <w:t>MEMBERS PRESENT:</w:t>
      </w:r>
      <w:r w:rsidR="000935B4">
        <w:rPr>
          <w:sz w:val="28"/>
          <w:szCs w:val="28"/>
        </w:rPr>
        <w:t xml:space="preserve"> </w:t>
      </w:r>
      <w:r w:rsidRPr="002E085D">
        <w:rPr>
          <w:sz w:val="28"/>
          <w:szCs w:val="28"/>
        </w:rPr>
        <w:t xml:space="preserve"> Russ Versaggi, </w:t>
      </w:r>
      <w:r w:rsidR="009A065A">
        <w:rPr>
          <w:sz w:val="28"/>
          <w:szCs w:val="28"/>
        </w:rPr>
        <w:t>Ernest Coney, Roger Copp, Shawn Wilson,</w:t>
      </w:r>
      <w:r w:rsidR="009A065A" w:rsidRPr="002E085D">
        <w:rPr>
          <w:sz w:val="28"/>
          <w:szCs w:val="28"/>
        </w:rPr>
        <w:t xml:space="preserve"> Tony</w:t>
      </w:r>
      <w:r w:rsidRPr="002E085D">
        <w:rPr>
          <w:sz w:val="28"/>
          <w:szCs w:val="28"/>
        </w:rPr>
        <w:t xml:space="preserve"> Rodriguez, </w:t>
      </w:r>
      <w:r w:rsidR="001B4BBA" w:rsidRPr="002E085D">
        <w:rPr>
          <w:sz w:val="28"/>
          <w:szCs w:val="28"/>
        </w:rPr>
        <w:t>Tina Swain and Roger Copp</w:t>
      </w:r>
    </w:p>
    <w:p w:rsidR="003B1F77" w:rsidRPr="002E085D" w:rsidRDefault="003B1F77" w:rsidP="003B1F77">
      <w:pPr>
        <w:spacing w:line="276" w:lineRule="auto"/>
        <w:rPr>
          <w:sz w:val="28"/>
          <w:szCs w:val="28"/>
        </w:rPr>
      </w:pPr>
      <w:r w:rsidRPr="002E085D">
        <w:rPr>
          <w:b/>
          <w:sz w:val="28"/>
          <w:szCs w:val="28"/>
        </w:rPr>
        <w:t>MEMBERS ABSENT:</w:t>
      </w:r>
      <w:r w:rsidRPr="002E085D">
        <w:rPr>
          <w:sz w:val="28"/>
          <w:szCs w:val="28"/>
        </w:rPr>
        <w:t xml:space="preserve"> </w:t>
      </w:r>
      <w:r w:rsidR="000935B4">
        <w:rPr>
          <w:sz w:val="28"/>
          <w:szCs w:val="28"/>
        </w:rPr>
        <w:t>Harry Hedges</w:t>
      </w:r>
      <w:r w:rsidR="001B4BBA">
        <w:rPr>
          <w:sz w:val="28"/>
          <w:szCs w:val="28"/>
        </w:rPr>
        <w:t xml:space="preserve"> and Debra Koehler</w:t>
      </w:r>
    </w:p>
    <w:p w:rsidR="003B1F77" w:rsidRPr="002E085D" w:rsidRDefault="003B1F77" w:rsidP="003B1F77">
      <w:pPr>
        <w:spacing w:line="276" w:lineRule="auto"/>
        <w:rPr>
          <w:sz w:val="28"/>
          <w:szCs w:val="28"/>
        </w:rPr>
      </w:pPr>
      <w:r w:rsidRPr="002E085D">
        <w:rPr>
          <w:b/>
          <w:sz w:val="28"/>
          <w:szCs w:val="28"/>
        </w:rPr>
        <w:t xml:space="preserve">CITY STAFF PRESENT: </w:t>
      </w:r>
      <w:r w:rsidRPr="002E085D">
        <w:rPr>
          <w:sz w:val="28"/>
          <w:szCs w:val="28"/>
        </w:rPr>
        <w:t>Qiana Daughtry, Vanessa McCleary, Ron Wigginton,</w:t>
      </w:r>
      <w:r w:rsidR="000935B4">
        <w:rPr>
          <w:sz w:val="28"/>
          <w:szCs w:val="28"/>
        </w:rPr>
        <w:t xml:space="preserve"> Latasha Hicks</w:t>
      </w:r>
      <w:r w:rsidRPr="002E085D">
        <w:rPr>
          <w:sz w:val="28"/>
          <w:szCs w:val="28"/>
        </w:rPr>
        <w:t xml:space="preserve"> and </w:t>
      </w:r>
      <w:r w:rsidR="001B4BBA">
        <w:rPr>
          <w:sz w:val="28"/>
          <w:szCs w:val="28"/>
        </w:rPr>
        <w:t>Angela Robles</w:t>
      </w:r>
    </w:p>
    <w:p w:rsidR="003B1F77" w:rsidRPr="002E085D" w:rsidRDefault="003B1F77" w:rsidP="003B1F77">
      <w:pPr>
        <w:spacing w:line="276" w:lineRule="auto"/>
        <w:rPr>
          <w:sz w:val="28"/>
          <w:szCs w:val="28"/>
        </w:rPr>
      </w:pPr>
      <w:r w:rsidRPr="002E085D">
        <w:rPr>
          <w:b/>
          <w:sz w:val="28"/>
          <w:szCs w:val="28"/>
        </w:rPr>
        <w:t xml:space="preserve">CALL TO ORDER: </w:t>
      </w:r>
      <w:r w:rsidRPr="002E085D">
        <w:rPr>
          <w:sz w:val="28"/>
          <w:szCs w:val="28"/>
        </w:rPr>
        <w:t xml:space="preserve">The meeting was called to order </w:t>
      </w:r>
      <w:r w:rsidR="009A065A" w:rsidRPr="002E085D">
        <w:rPr>
          <w:sz w:val="28"/>
          <w:szCs w:val="28"/>
        </w:rPr>
        <w:t>by Russ Versaggi</w:t>
      </w:r>
      <w:r w:rsidRPr="002E085D">
        <w:rPr>
          <w:sz w:val="28"/>
          <w:szCs w:val="28"/>
        </w:rPr>
        <w:t xml:space="preserve">, at </w:t>
      </w:r>
      <w:r w:rsidR="00D814DC">
        <w:rPr>
          <w:sz w:val="28"/>
          <w:szCs w:val="28"/>
        </w:rPr>
        <w:t>9:1</w:t>
      </w:r>
      <w:r w:rsidR="009A065A">
        <w:rPr>
          <w:sz w:val="28"/>
          <w:szCs w:val="28"/>
        </w:rPr>
        <w:t>0</w:t>
      </w:r>
      <w:r w:rsidR="00D814DC">
        <w:rPr>
          <w:sz w:val="28"/>
          <w:szCs w:val="28"/>
        </w:rPr>
        <w:t xml:space="preserve"> am</w:t>
      </w:r>
    </w:p>
    <w:p w:rsidR="001B4BBA" w:rsidRDefault="003B1F77" w:rsidP="003B1F77">
      <w:pPr>
        <w:spacing w:line="276" w:lineRule="auto"/>
        <w:rPr>
          <w:b/>
          <w:sz w:val="28"/>
          <w:szCs w:val="28"/>
        </w:rPr>
      </w:pPr>
      <w:r w:rsidRPr="002E085D">
        <w:rPr>
          <w:b/>
          <w:sz w:val="28"/>
          <w:szCs w:val="28"/>
        </w:rPr>
        <w:t xml:space="preserve">MINUTES/MOTION: </w:t>
      </w:r>
      <w:r w:rsidR="009A065A">
        <w:rPr>
          <w:b/>
          <w:sz w:val="28"/>
          <w:szCs w:val="28"/>
        </w:rPr>
        <w:t xml:space="preserve"> </w:t>
      </w:r>
      <w:r w:rsidR="009A065A">
        <w:rPr>
          <w:sz w:val="28"/>
          <w:szCs w:val="28"/>
        </w:rPr>
        <w:t xml:space="preserve"> Minutes was reviewed by the members and a discrepancy was found by one of the members present, Shawn Wilson was noted as being present and he was absent for the October 8, 2018 board meeting.  It was noted that the correction would be made and the minutes would be accepted. Russ Versaggi made the motion to have the minutes </w:t>
      </w:r>
      <w:r w:rsidR="00923E06">
        <w:rPr>
          <w:sz w:val="28"/>
          <w:szCs w:val="28"/>
        </w:rPr>
        <w:t>approved.</w:t>
      </w:r>
      <w:r w:rsidR="00024334">
        <w:rPr>
          <w:sz w:val="28"/>
          <w:szCs w:val="28"/>
        </w:rPr>
        <w:t xml:space="preserve"> The motion was seconded by </w:t>
      </w:r>
      <w:r w:rsidR="00923E06">
        <w:rPr>
          <w:sz w:val="28"/>
          <w:szCs w:val="28"/>
        </w:rPr>
        <w:t xml:space="preserve">Ernest Coney </w:t>
      </w:r>
      <w:r w:rsidR="00024334">
        <w:rPr>
          <w:sz w:val="28"/>
          <w:szCs w:val="28"/>
        </w:rPr>
        <w:t>and unanimously approved.</w:t>
      </w:r>
    </w:p>
    <w:p w:rsidR="003B1F77" w:rsidRDefault="003B1F77" w:rsidP="003B1F77">
      <w:pPr>
        <w:spacing w:line="276" w:lineRule="auto"/>
        <w:rPr>
          <w:sz w:val="28"/>
          <w:szCs w:val="28"/>
        </w:rPr>
      </w:pPr>
      <w:r w:rsidRPr="002E085D">
        <w:rPr>
          <w:b/>
          <w:sz w:val="28"/>
          <w:szCs w:val="28"/>
        </w:rPr>
        <w:t xml:space="preserve">PUBLIC COMMENTS: </w:t>
      </w:r>
      <w:r w:rsidRPr="002E085D">
        <w:rPr>
          <w:sz w:val="28"/>
          <w:szCs w:val="28"/>
        </w:rPr>
        <w:t>None</w:t>
      </w:r>
    </w:p>
    <w:p w:rsidR="001B4BBA" w:rsidRDefault="001B4BBA" w:rsidP="003B1F77">
      <w:pPr>
        <w:spacing w:line="276" w:lineRule="auto"/>
        <w:rPr>
          <w:b/>
          <w:sz w:val="28"/>
          <w:szCs w:val="28"/>
        </w:rPr>
      </w:pPr>
    </w:p>
    <w:p w:rsidR="003B1F77" w:rsidRDefault="003B1F77" w:rsidP="003B1F77">
      <w:pPr>
        <w:spacing w:line="276" w:lineRule="auto"/>
        <w:rPr>
          <w:b/>
          <w:sz w:val="28"/>
          <w:szCs w:val="28"/>
        </w:rPr>
      </w:pPr>
      <w:r w:rsidRPr="002E085D">
        <w:rPr>
          <w:b/>
          <w:sz w:val="28"/>
          <w:szCs w:val="28"/>
        </w:rPr>
        <w:t>HOUSING AND COMMUNITY DEVELOPMENT UPDATES</w:t>
      </w:r>
    </w:p>
    <w:p w:rsidR="001B4BBA" w:rsidRDefault="003A570F" w:rsidP="00261971">
      <w:pPr>
        <w:kinsoku w:val="0"/>
        <w:overflowPunct w:val="0"/>
        <w:spacing w:after="200"/>
        <w:contextualSpacing/>
        <w:textAlignment w:val="baseline"/>
        <w:rPr>
          <w:b/>
          <w:sz w:val="28"/>
          <w:szCs w:val="28"/>
        </w:rPr>
      </w:pPr>
      <w:r>
        <w:rPr>
          <w:rFonts w:eastAsiaTheme="minorEastAsia"/>
          <w:b/>
          <w:bCs/>
          <w:sz w:val="28"/>
          <w:szCs w:val="28"/>
        </w:rPr>
        <w:t xml:space="preserve"> </w:t>
      </w:r>
    </w:p>
    <w:p w:rsidR="003E1618" w:rsidRDefault="003B1F77" w:rsidP="00542944">
      <w:pPr>
        <w:rPr>
          <w:rFonts w:eastAsiaTheme="minorEastAsia"/>
          <w:bCs/>
          <w:sz w:val="28"/>
          <w:szCs w:val="28"/>
        </w:rPr>
      </w:pPr>
      <w:r w:rsidRPr="002E085D">
        <w:rPr>
          <w:b/>
          <w:sz w:val="28"/>
          <w:szCs w:val="28"/>
        </w:rPr>
        <w:t xml:space="preserve">COMMUNITY DEVELOPMENT – </w:t>
      </w:r>
      <w:r w:rsidR="00923E06" w:rsidRPr="007F722A">
        <w:rPr>
          <w:rFonts w:eastAsiaTheme="minorEastAsia"/>
          <w:bCs/>
          <w:sz w:val="28"/>
          <w:szCs w:val="28"/>
        </w:rPr>
        <w:t>Q. Daughtry discuss with the board what LHAP 2019-</w:t>
      </w:r>
      <w:r w:rsidR="00261971" w:rsidRPr="007F722A">
        <w:rPr>
          <w:rFonts w:eastAsiaTheme="minorEastAsia"/>
          <w:bCs/>
          <w:sz w:val="28"/>
          <w:szCs w:val="28"/>
        </w:rPr>
        <w:t xml:space="preserve">2022. </w:t>
      </w:r>
      <w:r w:rsidR="00261971">
        <w:rPr>
          <w:rFonts w:eastAsiaTheme="minorEastAsia"/>
          <w:bCs/>
          <w:sz w:val="28"/>
          <w:szCs w:val="28"/>
        </w:rPr>
        <w:t>A</w:t>
      </w:r>
      <w:r w:rsidR="00923E06" w:rsidRPr="007F722A">
        <w:rPr>
          <w:rFonts w:eastAsiaTheme="minorEastAsia"/>
          <w:bCs/>
          <w:sz w:val="28"/>
          <w:szCs w:val="28"/>
        </w:rPr>
        <w:t xml:space="preserve"> </w:t>
      </w:r>
      <w:r w:rsidR="00923E06">
        <w:rPr>
          <w:rFonts w:eastAsiaTheme="minorEastAsia"/>
          <w:bCs/>
          <w:sz w:val="28"/>
          <w:szCs w:val="28"/>
        </w:rPr>
        <w:t xml:space="preserve"> PowerPoint </w:t>
      </w:r>
      <w:r w:rsidR="00FB095E">
        <w:rPr>
          <w:rFonts w:eastAsiaTheme="minorEastAsia"/>
          <w:bCs/>
          <w:sz w:val="28"/>
          <w:szCs w:val="28"/>
        </w:rPr>
        <w:t xml:space="preserve"> and printout </w:t>
      </w:r>
      <w:r w:rsidR="00923E06">
        <w:rPr>
          <w:rFonts w:eastAsiaTheme="minorEastAsia"/>
          <w:bCs/>
          <w:sz w:val="28"/>
          <w:szCs w:val="28"/>
        </w:rPr>
        <w:t>was provided to each member so that they can have a visual as to what the program is about as she gave a brief description</w:t>
      </w:r>
      <w:r w:rsidR="00261971">
        <w:rPr>
          <w:rFonts w:eastAsiaTheme="minorEastAsia"/>
          <w:bCs/>
          <w:sz w:val="28"/>
          <w:szCs w:val="28"/>
        </w:rPr>
        <w:t xml:space="preserve"> of the timeline process, broke down each of the incentives one by one </w:t>
      </w:r>
      <w:r w:rsidR="001E138E">
        <w:rPr>
          <w:rFonts w:eastAsiaTheme="minorEastAsia"/>
          <w:bCs/>
          <w:sz w:val="28"/>
          <w:szCs w:val="28"/>
        </w:rPr>
        <w:t>explain,</w:t>
      </w:r>
      <w:r w:rsidR="00261971">
        <w:rPr>
          <w:rFonts w:eastAsiaTheme="minorEastAsia"/>
          <w:bCs/>
          <w:sz w:val="28"/>
          <w:szCs w:val="28"/>
        </w:rPr>
        <w:t xml:space="preserve"> the </w:t>
      </w:r>
      <w:r w:rsidR="001E138E">
        <w:rPr>
          <w:rFonts w:eastAsiaTheme="minorEastAsia"/>
          <w:bCs/>
          <w:sz w:val="28"/>
          <w:szCs w:val="28"/>
        </w:rPr>
        <w:t>strategies that</w:t>
      </w:r>
      <w:r w:rsidR="00261971">
        <w:rPr>
          <w:rFonts w:eastAsiaTheme="minorEastAsia"/>
          <w:bCs/>
          <w:sz w:val="28"/>
          <w:szCs w:val="28"/>
        </w:rPr>
        <w:t xml:space="preserve"> can be used  </w:t>
      </w:r>
      <w:r w:rsidR="001E138E">
        <w:rPr>
          <w:rFonts w:eastAsiaTheme="minorEastAsia"/>
          <w:bCs/>
          <w:sz w:val="28"/>
          <w:szCs w:val="28"/>
        </w:rPr>
        <w:t xml:space="preserve"> such as the impact fees. Explain that the county has a program to which a tax fee is used to offset and to help with impact fees through the LHAP program.</w:t>
      </w:r>
      <w:r w:rsidR="00FB095E">
        <w:rPr>
          <w:rFonts w:eastAsiaTheme="minorEastAsia"/>
          <w:bCs/>
          <w:sz w:val="28"/>
          <w:szCs w:val="28"/>
        </w:rPr>
        <w:t xml:space="preserve"> S. Wilson stated that impact fees should be waived especially since it deters some homebuyers from purchasing a new home.</w:t>
      </w:r>
      <w:r w:rsidR="00261971">
        <w:rPr>
          <w:rFonts w:eastAsiaTheme="minorEastAsia"/>
          <w:bCs/>
          <w:sz w:val="28"/>
          <w:szCs w:val="28"/>
        </w:rPr>
        <w:t xml:space="preserve"> </w:t>
      </w:r>
      <w:r w:rsidR="00923E06" w:rsidRPr="007F722A">
        <w:rPr>
          <w:rFonts w:eastAsiaTheme="minorEastAsia"/>
          <w:bCs/>
          <w:sz w:val="28"/>
          <w:szCs w:val="28"/>
        </w:rPr>
        <w:t xml:space="preserve">Explain what the current incentives are as they are printed out on the </w:t>
      </w:r>
      <w:r w:rsidR="00261971" w:rsidRPr="007F722A">
        <w:rPr>
          <w:rFonts w:eastAsiaTheme="minorEastAsia"/>
          <w:bCs/>
          <w:sz w:val="28"/>
          <w:szCs w:val="28"/>
        </w:rPr>
        <w:t xml:space="preserve">PowerPoint. </w:t>
      </w:r>
      <w:r w:rsidR="00261971">
        <w:rPr>
          <w:rFonts w:eastAsiaTheme="minorEastAsia"/>
          <w:bCs/>
          <w:sz w:val="28"/>
          <w:szCs w:val="28"/>
        </w:rPr>
        <w:t xml:space="preserve">Spoke about incentive </w:t>
      </w:r>
      <w:r w:rsidR="001E138E">
        <w:rPr>
          <w:rFonts w:eastAsiaTheme="minorEastAsia"/>
          <w:bCs/>
          <w:sz w:val="28"/>
          <w:szCs w:val="28"/>
        </w:rPr>
        <w:t>10 and</w:t>
      </w:r>
      <w:r w:rsidR="00261971">
        <w:rPr>
          <w:rFonts w:eastAsiaTheme="minorEastAsia"/>
          <w:bCs/>
          <w:sz w:val="28"/>
          <w:szCs w:val="28"/>
        </w:rPr>
        <w:t xml:space="preserve"> how it would benefit the program.</w:t>
      </w:r>
      <w:r w:rsidR="00542944" w:rsidRPr="00542944">
        <w:rPr>
          <w:sz w:val="28"/>
          <w:szCs w:val="28"/>
        </w:rPr>
        <w:t xml:space="preserve"> </w:t>
      </w:r>
      <w:r w:rsidR="00542944">
        <w:rPr>
          <w:sz w:val="28"/>
          <w:szCs w:val="28"/>
        </w:rPr>
        <w:t>Incentive 10 was discussed and put to a vote and passed unanimously by the board so that it can be implemented.</w:t>
      </w:r>
      <w:r w:rsidR="00FB095E">
        <w:rPr>
          <w:sz w:val="28"/>
          <w:szCs w:val="28"/>
        </w:rPr>
        <w:t xml:space="preserve"> Explain that Incentive 8 is a strategy and also an incentive that would benefit all.</w:t>
      </w:r>
      <w:r w:rsidR="00542944">
        <w:rPr>
          <w:sz w:val="28"/>
          <w:szCs w:val="28"/>
        </w:rPr>
        <w:t xml:space="preserve"> Question was asked if the Domain homes is eligible for the impact fees to which the reply was not at this time. </w:t>
      </w:r>
      <w:r w:rsidR="001E138E">
        <w:rPr>
          <w:rFonts w:eastAsiaTheme="minorEastAsia"/>
          <w:bCs/>
          <w:sz w:val="28"/>
          <w:szCs w:val="28"/>
        </w:rPr>
        <w:t xml:space="preserve"> V. </w:t>
      </w:r>
      <w:r w:rsidR="003E1618">
        <w:rPr>
          <w:rFonts w:eastAsiaTheme="minorEastAsia"/>
          <w:bCs/>
          <w:sz w:val="28"/>
          <w:szCs w:val="28"/>
        </w:rPr>
        <w:t>McCleary spoke</w:t>
      </w:r>
      <w:r w:rsidR="001E138E">
        <w:rPr>
          <w:rFonts w:eastAsiaTheme="minorEastAsia"/>
          <w:bCs/>
          <w:sz w:val="28"/>
          <w:szCs w:val="28"/>
        </w:rPr>
        <w:t xml:space="preserve"> </w:t>
      </w:r>
      <w:r w:rsidR="003E1618">
        <w:rPr>
          <w:rFonts w:eastAsiaTheme="minorEastAsia"/>
          <w:bCs/>
          <w:sz w:val="28"/>
          <w:szCs w:val="28"/>
        </w:rPr>
        <w:t>about setting</w:t>
      </w:r>
      <w:r w:rsidR="001E138E">
        <w:rPr>
          <w:rFonts w:eastAsiaTheme="minorEastAsia"/>
          <w:bCs/>
          <w:sz w:val="28"/>
          <w:szCs w:val="28"/>
        </w:rPr>
        <w:t xml:space="preserve"> aside a </w:t>
      </w:r>
      <w:r w:rsidR="003E1618">
        <w:rPr>
          <w:rFonts w:eastAsiaTheme="minorEastAsia"/>
          <w:bCs/>
          <w:sz w:val="28"/>
          <w:szCs w:val="28"/>
        </w:rPr>
        <w:t>portion of</w:t>
      </w:r>
      <w:r w:rsidR="001E138E">
        <w:rPr>
          <w:rFonts w:eastAsiaTheme="minorEastAsia"/>
          <w:bCs/>
          <w:sz w:val="28"/>
          <w:szCs w:val="28"/>
        </w:rPr>
        <w:t xml:space="preserve"> the SHIP funds to offset the impact fees. Spoke about providing a grant through property disposition so that a waiver can be given through a grant for the impact fees.</w:t>
      </w:r>
      <w:r w:rsidR="007E3653">
        <w:rPr>
          <w:rFonts w:eastAsiaTheme="minorEastAsia"/>
          <w:bCs/>
          <w:sz w:val="28"/>
          <w:szCs w:val="28"/>
        </w:rPr>
        <w:t xml:space="preserve"> Explain that following the ordinance, less restrictive, short term up to 7 – 10 years after.</w:t>
      </w:r>
      <w:r w:rsidR="001E138E">
        <w:rPr>
          <w:rFonts w:eastAsiaTheme="minorEastAsia"/>
          <w:bCs/>
          <w:sz w:val="28"/>
          <w:szCs w:val="28"/>
        </w:rPr>
        <w:t xml:space="preserve"> </w:t>
      </w:r>
      <w:r w:rsidR="007E3653">
        <w:rPr>
          <w:rFonts w:eastAsiaTheme="minorEastAsia"/>
          <w:bCs/>
          <w:sz w:val="28"/>
          <w:szCs w:val="28"/>
        </w:rPr>
        <w:t xml:space="preserve">  </w:t>
      </w:r>
      <w:r w:rsidR="001E138E">
        <w:rPr>
          <w:rFonts w:eastAsiaTheme="minorEastAsia"/>
          <w:bCs/>
          <w:sz w:val="28"/>
          <w:szCs w:val="28"/>
        </w:rPr>
        <w:t>R. Versaggi asked what the percentage would be,</w:t>
      </w:r>
      <w:r w:rsidR="007E3653">
        <w:rPr>
          <w:rFonts w:eastAsiaTheme="minorEastAsia"/>
          <w:bCs/>
          <w:sz w:val="28"/>
          <w:szCs w:val="28"/>
        </w:rPr>
        <w:t xml:space="preserve"> income level is different for each individual but it should be at least 60 % of the AMI. </w:t>
      </w:r>
      <w:r w:rsidR="001E138E">
        <w:rPr>
          <w:rFonts w:eastAsiaTheme="minorEastAsia"/>
          <w:bCs/>
          <w:sz w:val="28"/>
          <w:szCs w:val="28"/>
        </w:rPr>
        <w:t>V McCleary said that a discussion is needed to come up with the amount of the fee for a grant.</w:t>
      </w:r>
      <w:r w:rsidR="003E1618">
        <w:rPr>
          <w:rFonts w:eastAsiaTheme="minorEastAsia"/>
          <w:bCs/>
          <w:sz w:val="28"/>
          <w:szCs w:val="28"/>
        </w:rPr>
        <w:t xml:space="preserve"> V. McCleary explained about the </w:t>
      </w:r>
      <w:r w:rsidR="003E1618" w:rsidRPr="007F722A">
        <w:rPr>
          <w:rFonts w:eastAsiaTheme="minorEastAsia"/>
          <w:bCs/>
          <w:sz w:val="28"/>
          <w:szCs w:val="28"/>
        </w:rPr>
        <w:t>Infill</w:t>
      </w:r>
      <w:r w:rsidR="00F566D0" w:rsidRPr="007F722A">
        <w:rPr>
          <w:rFonts w:eastAsiaTheme="minorEastAsia"/>
          <w:bCs/>
          <w:sz w:val="28"/>
          <w:szCs w:val="28"/>
        </w:rPr>
        <w:t xml:space="preserve"> Construction</w:t>
      </w:r>
      <w:r w:rsidR="003E1618">
        <w:rPr>
          <w:rFonts w:eastAsiaTheme="minorEastAsia"/>
          <w:bCs/>
          <w:sz w:val="28"/>
          <w:szCs w:val="28"/>
        </w:rPr>
        <w:t xml:space="preserve"> and how lot readiness affects the amount for a fee as the trees would increase the dollar amount, it would be cheaper if the property was </w:t>
      </w:r>
      <w:r w:rsidR="005838CA">
        <w:rPr>
          <w:rFonts w:eastAsiaTheme="minorEastAsia"/>
          <w:bCs/>
          <w:sz w:val="28"/>
          <w:szCs w:val="28"/>
        </w:rPr>
        <w:t>built</w:t>
      </w:r>
      <w:r w:rsidR="003E1618">
        <w:rPr>
          <w:rFonts w:eastAsiaTheme="minorEastAsia"/>
          <w:bCs/>
          <w:sz w:val="28"/>
          <w:szCs w:val="28"/>
        </w:rPr>
        <w:t xml:space="preserve"> on before. Explain that the money from the SHIP fund would be used for this.  R. Versaggi asked if this is being done now, V. McCleary explained not at this time.</w:t>
      </w:r>
      <w:r w:rsidR="00FB095E">
        <w:rPr>
          <w:rFonts w:eastAsiaTheme="minorEastAsia"/>
          <w:bCs/>
          <w:sz w:val="28"/>
          <w:szCs w:val="28"/>
        </w:rPr>
        <w:t xml:space="preserve"> Impact fees going forward.</w:t>
      </w:r>
      <w:r w:rsidR="007E3653">
        <w:rPr>
          <w:rFonts w:eastAsiaTheme="minorEastAsia"/>
          <w:bCs/>
          <w:sz w:val="28"/>
          <w:szCs w:val="28"/>
        </w:rPr>
        <w:t xml:space="preserve"> S. Wilson stated that there should be some type of incentives put in place to help individuals with the impact fees. All taxes come through the county that is the way the city gets a provided amount. Said that we should take a look at the city minutes.</w:t>
      </w:r>
    </w:p>
    <w:p w:rsidR="00FB095E" w:rsidRDefault="00FB095E" w:rsidP="00542944">
      <w:pPr>
        <w:rPr>
          <w:rFonts w:eastAsiaTheme="minorEastAsia"/>
          <w:bCs/>
          <w:sz w:val="28"/>
          <w:szCs w:val="28"/>
        </w:rPr>
      </w:pPr>
    </w:p>
    <w:p w:rsidR="003B1F77" w:rsidRDefault="003B1F77" w:rsidP="003E1618">
      <w:pPr>
        <w:spacing w:line="276" w:lineRule="auto"/>
        <w:rPr>
          <w:b/>
          <w:sz w:val="28"/>
          <w:szCs w:val="28"/>
        </w:rPr>
      </w:pPr>
      <w:r w:rsidRPr="000E4AE0">
        <w:rPr>
          <w:b/>
          <w:sz w:val="28"/>
          <w:szCs w:val="28"/>
        </w:rPr>
        <w:t>HUMAN RIGHTS</w:t>
      </w:r>
      <w:r>
        <w:rPr>
          <w:b/>
          <w:sz w:val="28"/>
          <w:szCs w:val="28"/>
        </w:rPr>
        <w:t xml:space="preserve"> </w:t>
      </w:r>
    </w:p>
    <w:p w:rsidR="0091265A" w:rsidRPr="007F722A" w:rsidRDefault="0091265A" w:rsidP="003B1F77">
      <w:pPr>
        <w:rPr>
          <w:sz w:val="28"/>
          <w:szCs w:val="28"/>
        </w:rPr>
      </w:pPr>
    </w:p>
    <w:p w:rsidR="001B4BBA" w:rsidRDefault="001B4BBA" w:rsidP="003B1F77">
      <w:pPr>
        <w:rPr>
          <w:sz w:val="28"/>
          <w:szCs w:val="28"/>
        </w:rPr>
      </w:pPr>
    </w:p>
    <w:p w:rsidR="001B4BBA" w:rsidRDefault="001B4BBA" w:rsidP="003B1F77">
      <w:pPr>
        <w:rPr>
          <w:sz w:val="28"/>
          <w:szCs w:val="28"/>
        </w:rPr>
      </w:pPr>
    </w:p>
    <w:p w:rsidR="003B1F77" w:rsidRDefault="003B1F77" w:rsidP="003B1F77">
      <w:pPr>
        <w:rPr>
          <w:b/>
          <w:sz w:val="28"/>
          <w:szCs w:val="28"/>
        </w:rPr>
      </w:pPr>
      <w:r w:rsidRPr="00750B75">
        <w:rPr>
          <w:b/>
          <w:sz w:val="28"/>
          <w:szCs w:val="28"/>
        </w:rPr>
        <w:t>NEW BUSINESS</w:t>
      </w:r>
      <w:r w:rsidR="0065091B">
        <w:rPr>
          <w:b/>
          <w:sz w:val="28"/>
          <w:szCs w:val="28"/>
        </w:rPr>
        <w:t xml:space="preserve"> </w:t>
      </w:r>
    </w:p>
    <w:p w:rsidR="003B1F77" w:rsidRPr="00750B75" w:rsidRDefault="00542944" w:rsidP="003B1F77">
      <w:pPr>
        <w:rPr>
          <w:sz w:val="28"/>
          <w:szCs w:val="28"/>
        </w:rPr>
      </w:pPr>
      <w:r>
        <w:rPr>
          <w:sz w:val="28"/>
          <w:szCs w:val="28"/>
        </w:rPr>
        <w:t>Spoke about an a</w:t>
      </w:r>
      <w:r w:rsidR="005838CA">
        <w:rPr>
          <w:sz w:val="28"/>
          <w:szCs w:val="28"/>
        </w:rPr>
        <w:t>dditional</w:t>
      </w:r>
      <w:r w:rsidR="003E1618">
        <w:rPr>
          <w:sz w:val="28"/>
          <w:szCs w:val="28"/>
        </w:rPr>
        <w:t xml:space="preserve"> meeting </w:t>
      </w:r>
      <w:r w:rsidR="00FB095E">
        <w:rPr>
          <w:sz w:val="28"/>
          <w:szCs w:val="28"/>
        </w:rPr>
        <w:t>to go</w:t>
      </w:r>
      <w:r w:rsidR="005838CA">
        <w:rPr>
          <w:sz w:val="28"/>
          <w:szCs w:val="28"/>
        </w:rPr>
        <w:t xml:space="preserve"> </w:t>
      </w:r>
      <w:r w:rsidR="00FB095E">
        <w:rPr>
          <w:sz w:val="28"/>
          <w:szCs w:val="28"/>
        </w:rPr>
        <w:t xml:space="preserve">over </w:t>
      </w:r>
      <w:r w:rsidR="00FB095E" w:rsidRPr="007F722A">
        <w:rPr>
          <w:sz w:val="28"/>
          <w:szCs w:val="28"/>
        </w:rPr>
        <w:t>Incentive</w:t>
      </w:r>
      <w:r w:rsidR="00FB095E">
        <w:rPr>
          <w:sz w:val="28"/>
          <w:szCs w:val="28"/>
        </w:rPr>
        <w:t xml:space="preserve"> number</w:t>
      </w:r>
      <w:r>
        <w:rPr>
          <w:sz w:val="28"/>
          <w:szCs w:val="28"/>
        </w:rPr>
        <w:t xml:space="preserve"> 11</w:t>
      </w:r>
      <w:r w:rsidR="00FB095E">
        <w:rPr>
          <w:sz w:val="28"/>
          <w:szCs w:val="28"/>
        </w:rPr>
        <w:t>, dedicated</w:t>
      </w:r>
      <w:r>
        <w:rPr>
          <w:sz w:val="28"/>
          <w:szCs w:val="28"/>
        </w:rPr>
        <w:t xml:space="preserve"> funding</w:t>
      </w:r>
      <w:r w:rsidR="00FB095E">
        <w:rPr>
          <w:sz w:val="28"/>
          <w:szCs w:val="28"/>
        </w:rPr>
        <w:t>, to</w:t>
      </w:r>
      <w:r>
        <w:rPr>
          <w:sz w:val="28"/>
          <w:szCs w:val="28"/>
        </w:rPr>
        <w:t xml:space="preserve"> which the board was all in agreement. </w:t>
      </w:r>
      <w:r w:rsidR="00FB095E">
        <w:rPr>
          <w:sz w:val="28"/>
          <w:szCs w:val="28"/>
        </w:rPr>
        <w:t>Also incentives</w:t>
      </w:r>
      <w:r>
        <w:rPr>
          <w:sz w:val="28"/>
          <w:szCs w:val="28"/>
        </w:rPr>
        <w:t xml:space="preserve"> to make the homes more affordable. </w:t>
      </w:r>
      <w:r w:rsidR="005838CA">
        <w:rPr>
          <w:sz w:val="28"/>
          <w:szCs w:val="28"/>
        </w:rPr>
        <w:t xml:space="preserve"> </w:t>
      </w:r>
      <w:r w:rsidR="007E3653">
        <w:rPr>
          <w:sz w:val="28"/>
          <w:szCs w:val="28"/>
        </w:rPr>
        <w:t xml:space="preserve"> Spoke about </w:t>
      </w:r>
      <w:r w:rsidR="004373F6">
        <w:rPr>
          <w:sz w:val="28"/>
          <w:szCs w:val="28"/>
        </w:rPr>
        <w:t>repackaging the</w:t>
      </w:r>
      <w:r w:rsidR="007E3653">
        <w:rPr>
          <w:sz w:val="28"/>
          <w:szCs w:val="28"/>
        </w:rPr>
        <w:t xml:space="preserve"> mortgages to help the individual pay and retain </w:t>
      </w:r>
      <w:r w:rsidR="004373F6">
        <w:rPr>
          <w:sz w:val="28"/>
          <w:szCs w:val="28"/>
        </w:rPr>
        <w:t>their</w:t>
      </w:r>
      <w:r w:rsidR="007E3653">
        <w:rPr>
          <w:sz w:val="28"/>
          <w:szCs w:val="28"/>
        </w:rPr>
        <w:t xml:space="preserve"> homes. </w:t>
      </w:r>
      <w:r w:rsidR="004373F6">
        <w:rPr>
          <w:sz w:val="28"/>
          <w:szCs w:val="28"/>
        </w:rPr>
        <w:t xml:space="preserve"> Transportation tax is not being used to fund the ferry so money is now available</w:t>
      </w:r>
      <w:r w:rsidR="005838CA">
        <w:rPr>
          <w:sz w:val="28"/>
          <w:szCs w:val="28"/>
        </w:rPr>
        <w:t>. Question was asked if the Domain homes is eligible for the impact fees to which the reply was not at this time.</w:t>
      </w:r>
      <w:r w:rsidR="00FB095E">
        <w:rPr>
          <w:sz w:val="28"/>
          <w:szCs w:val="28"/>
        </w:rPr>
        <w:t xml:space="preserve"> Meeting to lay out all of the incentives that were discussed at meeting and to vote on what is needed and how much will be allocated.</w:t>
      </w:r>
      <w:r w:rsidR="004373F6">
        <w:rPr>
          <w:sz w:val="28"/>
          <w:szCs w:val="28"/>
        </w:rPr>
        <w:t xml:space="preserve"> S. Wilson moved for Incentive 10 to be put in place, second by E. Coney passed by the board.</w:t>
      </w:r>
      <w:r w:rsidR="00FB095E">
        <w:rPr>
          <w:sz w:val="28"/>
          <w:szCs w:val="28"/>
        </w:rPr>
        <w:t xml:space="preserve"> All have to be given to the state in December of 2018.</w:t>
      </w:r>
    </w:p>
    <w:p w:rsidR="003B1F77" w:rsidRDefault="001B4BBA" w:rsidP="003B1F77">
      <w:pPr>
        <w:rPr>
          <w:sz w:val="28"/>
          <w:szCs w:val="28"/>
        </w:rPr>
      </w:pPr>
      <w:r>
        <w:rPr>
          <w:sz w:val="28"/>
          <w:szCs w:val="28"/>
        </w:rPr>
        <w:t xml:space="preserve"> </w:t>
      </w:r>
    </w:p>
    <w:p w:rsidR="003B1F77" w:rsidRDefault="003B1F77" w:rsidP="003B1F77">
      <w:pPr>
        <w:rPr>
          <w:sz w:val="28"/>
          <w:szCs w:val="28"/>
        </w:rPr>
      </w:pPr>
      <w:r w:rsidRPr="00A46371">
        <w:rPr>
          <w:b/>
          <w:sz w:val="28"/>
          <w:szCs w:val="28"/>
        </w:rPr>
        <w:t>NEXT MEETING</w:t>
      </w:r>
      <w:r>
        <w:rPr>
          <w:sz w:val="28"/>
          <w:szCs w:val="28"/>
        </w:rPr>
        <w:t xml:space="preserve"> – Tuesday, </w:t>
      </w:r>
      <w:r w:rsidR="00542944">
        <w:rPr>
          <w:sz w:val="28"/>
          <w:szCs w:val="28"/>
        </w:rPr>
        <w:t>November 27</w:t>
      </w:r>
      <w:r>
        <w:rPr>
          <w:sz w:val="28"/>
          <w:szCs w:val="28"/>
        </w:rPr>
        <w:t>, 2018 at 9:00 a.m.</w:t>
      </w:r>
    </w:p>
    <w:p w:rsidR="003B1F77" w:rsidRDefault="003B1F77" w:rsidP="003B1F77">
      <w:pPr>
        <w:rPr>
          <w:sz w:val="28"/>
          <w:szCs w:val="28"/>
        </w:rPr>
      </w:pPr>
    </w:p>
    <w:p w:rsidR="003B1F77" w:rsidRDefault="003B1F77" w:rsidP="003B1F77">
      <w:pPr>
        <w:rPr>
          <w:sz w:val="28"/>
          <w:szCs w:val="28"/>
        </w:rPr>
      </w:pPr>
      <w:r w:rsidRPr="00A46371">
        <w:rPr>
          <w:b/>
          <w:sz w:val="28"/>
          <w:szCs w:val="28"/>
        </w:rPr>
        <w:t xml:space="preserve">ADJOURNMENT </w:t>
      </w:r>
      <w:r>
        <w:rPr>
          <w:sz w:val="28"/>
          <w:szCs w:val="28"/>
        </w:rPr>
        <w:t xml:space="preserve">– Meeting adjourned at </w:t>
      </w:r>
      <w:r w:rsidR="001B4BBA">
        <w:rPr>
          <w:sz w:val="28"/>
          <w:szCs w:val="28"/>
        </w:rPr>
        <w:t xml:space="preserve"> </w:t>
      </w:r>
      <w:r w:rsidR="00D814DC">
        <w:rPr>
          <w:sz w:val="28"/>
          <w:szCs w:val="28"/>
        </w:rPr>
        <w:t>10:</w:t>
      </w:r>
      <w:r w:rsidR="004373F6">
        <w:rPr>
          <w:sz w:val="28"/>
          <w:szCs w:val="28"/>
        </w:rPr>
        <w:t>20</w:t>
      </w:r>
      <w:r w:rsidR="00D814DC">
        <w:rPr>
          <w:sz w:val="28"/>
          <w:szCs w:val="28"/>
        </w:rPr>
        <w:t xml:space="preserve"> am</w:t>
      </w:r>
    </w:p>
    <w:p w:rsidR="003F2EE7" w:rsidRPr="003B1F77" w:rsidRDefault="003F2EE7" w:rsidP="003B1F77"/>
    <w:sectPr w:rsidR="003F2EE7" w:rsidRPr="003B1F77" w:rsidSect="00B61CE7">
      <w:headerReference w:type="first" r:id="rId8"/>
      <w:footerReference w:type="first" r:id="rId9"/>
      <w:pgSz w:w="12240" w:h="15840"/>
      <w:pgMar w:top="490" w:right="720" w:bottom="720" w:left="72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54BF" w:rsidRDefault="006454BF">
      <w:r>
        <w:separator/>
      </w:r>
    </w:p>
  </w:endnote>
  <w:endnote w:type="continuationSeparator" w:id="0">
    <w:p w:rsidR="006454BF" w:rsidRDefault="00645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107" w:rsidRDefault="00AE0107">
    <w:pPr>
      <w:pStyle w:val="Footer"/>
      <w:jc w:val="center"/>
      <w:rPr>
        <w:b/>
        <w:sz w:val="18"/>
      </w:rPr>
    </w:pPr>
    <w:smartTag w:uri="urn:schemas-microsoft-com:office:smarttags" w:element="Street">
      <w:smartTag w:uri="urn:schemas-microsoft-com:office:smarttags" w:element="address">
        <w:r>
          <w:rPr>
            <w:b/>
            <w:sz w:val="18"/>
          </w:rPr>
          <w:t>306 E. Jackson St.</w:t>
        </w:r>
      </w:smartTag>
    </w:smartTag>
    <w:r>
      <w:rPr>
        <w:b/>
        <w:sz w:val="18"/>
      </w:rPr>
      <w:t xml:space="preserve">, 3N  </w:t>
    </w:r>
    <w:r>
      <w:rPr>
        <w:b/>
        <w:sz w:val="18"/>
      </w:rPr>
      <w:sym w:font="Symbol" w:char="F0B7"/>
    </w:r>
    <w:r>
      <w:rPr>
        <w:b/>
        <w:sz w:val="18"/>
      </w:rPr>
      <w:t xml:space="preserve">  </w:t>
    </w:r>
    <w:smartTag w:uri="urn:schemas-microsoft-com:office:smarttags" w:element="place">
      <w:smartTag w:uri="urn:schemas-microsoft-com:office:smarttags" w:element="City">
        <w:r>
          <w:rPr>
            <w:b/>
            <w:sz w:val="18"/>
          </w:rPr>
          <w:t>Tampa</w:t>
        </w:r>
      </w:smartTag>
      <w:r>
        <w:rPr>
          <w:b/>
          <w:sz w:val="18"/>
        </w:rPr>
        <w:t xml:space="preserve">, </w:t>
      </w:r>
      <w:smartTag w:uri="urn:schemas-microsoft-com:office:smarttags" w:element="State">
        <w:r>
          <w:rPr>
            <w:b/>
            <w:sz w:val="18"/>
          </w:rPr>
          <w:t>Florida</w:t>
        </w:r>
      </w:smartTag>
      <w:r>
        <w:rPr>
          <w:b/>
          <w:sz w:val="18"/>
        </w:rPr>
        <w:t xml:space="preserve">  </w:t>
      </w:r>
      <w:smartTag w:uri="urn:schemas-microsoft-com:office:smarttags" w:element="PostalCode">
        <w:r>
          <w:rPr>
            <w:b/>
            <w:sz w:val="18"/>
          </w:rPr>
          <w:t>33602</w:t>
        </w:r>
      </w:smartTag>
    </w:smartTag>
    <w:r>
      <w:rPr>
        <w:b/>
        <w:sz w:val="18"/>
      </w:rPr>
      <w:t xml:space="preserve">  </w:t>
    </w:r>
    <w:r>
      <w:rPr>
        <w:b/>
        <w:sz w:val="18"/>
      </w:rPr>
      <w:sym w:font="Symbol" w:char="F0B7"/>
    </w:r>
    <w:r>
      <w:rPr>
        <w:b/>
        <w:sz w:val="18"/>
      </w:rPr>
      <w:t xml:space="preserve">  (813) 274-7954  </w:t>
    </w:r>
    <w:r>
      <w:rPr>
        <w:b/>
        <w:sz w:val="18"/>
      </w:rPr>
      <w:sym w:font="Symbol" w:char="F0B7"/>
    </w:r>
    <w:r>
      <w:rPr>
        <w:b/>
        <w:sz w:val="18"/>
      </w:rPr>
      <w:t xml:space="preserve">  FAX: (813) 274-7745</w:t>
    </w:r>
  </w:p>
  <w:p w:rsidR="00AE0107" w:rsidRDefault="00AE0107">
    <w:pPr>
      <w:pStyle w:val="Footer"/>
      <w:jc w:val="center"/>
    </w:pPr>
    <w:r>
      <w:rPr>
        <w:noProof/>
        <w:sz w:val="18"/>
      </w:rPr>
      <w:drawing>
        <wp:inline distT="0" distB="0" distL="0" distR="0" wp14:anchorId="534BA7F6" wp14:editId="18775C71">
          <wp:extent cx="1600200" cy="406400"/>
          <wp:effectExtent l="0" t="0" r="0" b="0"/>
          <wp:docPr id="7" name="Picture 7" descr="Tampa Gov NET logograysc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mpa Gov NET logograyscal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06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54BF" w:rsidRDefault="006454BF">
      <w:r>
        <w:separator/>
      </w:r>
    </w:p>
  </w:footnote>
  <w:footnote w:type="continuationSeparator" w:id="0">
    <w:p w:rsidR="006454BF" w:rsidRDefault="00645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619" w:rsidRDefault="00AA6619" w:rsidP="00AA6619">
    <w:pPr>
      <w:pStyle w:val="Header"/>
      <w:tabs>
        <w:tab w:val="clear" w:pos="4320"/>
        <w:tab w:val="clear" w:pos="8640"/>
        <w:tab w:val="left" w:pos="2340"/>
      </w:tabs>
      <w:rPr>
        <w:b/>
        <w:sz w:val="56"/>
      </w:rPr>
    </w:pPr>
    <w:r>
      <w:rPr>
        <w:noProof/>
        <w:sz w:val="20"/>
      </w:rPr>
      <mc:AlternateContent>
        <mc:Choice Requires="wps">
          <w:drawing>
            <wp:anchor distT="0" distB="0" distL="114300" distR="114300" simplePos="0" relativeHeight="251662336" behindDoc="0" locked="0" layoutInCell="0" allowOverlap="1" wp14:anchorId="03C8DAA8" wp14:editId="4B791F65">
              <wp:simplePos x="0" y="0"/>
              <wp:positionH relativeFrom="column">
                <wp:posOffset>1514475</wp:posOffset>
              </wp:positionH>
              <wp:positionV relativeFrom="paragraph">
                <wp:posOffset>544195</wp:posOffset>
              </wp:positionV>
              <wp:extent cx="1266825" cy="138430"/>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38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6619" w:rsidRDefault="00AA6619" w:rsidP="00AA6619">
                          <w:pPr>
                            <w:rPr>
                              <w:b/>
                            </w:rPr>
                          </w:pPr>
                          <w:r>
                            <w:rPr>
                              <w:b/>
                              <w:sz w:val="20"/>
                            </w:rPr>
                            <w:t>Bob Buckhorn, Mayor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C8DAA8" id="_x0000_t202" coordsize="21600,21600" o:spt="202" path="m,l,21600r21600,l21600,xe">
              <v:stroke joinstyle="miter"/>
              <v:path gradientshapeok="t" o:connecttype="rect"/>
            </v:shapetype>
            <v:shape id="Text Box 14" o:spid="_x0000_s1026" type="#_x0000_t202" style="position:absolute;margin-left:119.25pt;margin-top:42.85pt;width:99.75pt;height:1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" o:allowincell="f" stroked="f">
              <v:textbox inset="0,0,0,0">
                <w:txbxContent>
                  <w:p w:rsidR="00AA6619" w:rsidRDefault="00AA6619" w:rsidP="00AA6619">
                    <w:pPr>
                      <w:rPr>
                        <w:b/>
                      </w:rPr>
                    </w:pPr>
                    <w:r>
                      <w:rPr>
                        <w:b/>
                        <w:sz w:val="20"/>
                      </w:rPr>
                      <w:t>Bob Buckhorn, Mayor</w:t>
                    </w:r>
                  </w:p>
                </w:txbxContent>
              </v:textbox>
            </v:shape>
          </w:pict>
        </mc:Fallback>
      </mc:AlternateContent>
    </w:r>
    <w:r>
      <w:rPr>
        <w:noProof/>
        <w:sz w:val="20"/>
      </w:rPr>
      <w:drawing>
        <wp:anchor distT="0" distB="0" distL="114300" distR="114300" simplePos="0" relativeHeight="251659264" behindDoc="1" locked="1" layoutInCell="0" allowOverlap="0" wp14:anchorId="00B640A9" wp14:editId="6ADB3423">
          <wp:simplePos x="0" y="0"/>
          <wp:positionH relativeFrom="column">
            <wp:posOffset>9525</wp:posOffset>
          </wp:positionH>
          <wp:positionV relativeFrom="paragraph">
            <wp:posOffset>-28575</wp:posOffset>
          </wp:positionV>
          <wp:extent cx="1054100" cy="1095375"/>
          <wp:effectExtent l="0" t="0" r="0" b="9525"/>
          <wp:wrapNone/>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Pr>
        <w:b/>
        <w:sz w:val="56"/>
      </w:rPr>
      <w:t xml:space="preserve">CITY OF </w:t>
    </w:r>
    <w:smartTag w:uri="urn:schemas-microsoft-com:office:smarttags" w:element="City">
      <w:smartTag w:uri="urn:schemas-microsoft-com:office:smarttags" w:element="place">
        <w:r>
          <w:rPr>
            <w:b/>
            <w:sz w:val="56"/>
          </w:rPr>
          <w:t>TAMPA</w:t>
        </w:r>
      </w:smartTag>
    </w:smartTag>
  </w:p>
  <w:p w:rsidR="00AA6619" w:rsidRDefault="00AA6619" w:rsidP="00AA6619">
    <w:pPr>
      <w:pStyle w:val="Header"/>
      <w:tabs>
        <w:tab w:val="clear" w:pos="4320"/>
        <w:tab w:val="clear" w:pos="8640"/>
        <w:tab w:val="left" w:pos="2340"/>
      </w:tabs>
      <w:rPr>
        <w:b/>
        <w:sz w:val="18"/>
      </w:rPr>
    </w:pPr>
    <w:r>
      <w:rPr>
        <w:noProof/>
        <w:sz w:val="20"/>
      </w:rPr>
      <mc:AlternateContent>
        <mc:Choice Requires="wps">
          <w:drawing>
            <wp:anchor distT="0" distB="0" distL="114300" distR="114300" simplePos="0" relativeHeight="251660288" behindDoc="0" locked="0" layoutInCell="0" allowOverlap="1" wp14:anchorId="766C0B03" wp14:editId="29EF77D7">
              <wp:simplePos x="0" y="0"/>
              <wp:positionH relativeFrom="column">
                <wp:posOffset>1257300</wp:posOffset>
              </wp:positionH>
              <wp:positionV relativeFrom="paragraph">
                <wp:posOffset>86995</wp:posOffset>
              </wp:positionV>
              <wp:extent cx="5600700" cy="0"/>
              <wp:effectExtent l="0" t="0" r="0" b="0"/>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970FC"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6.85pt" to="540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" o:allowincell="f" strokeweight="1pt"/>
          </w:pict>
        </mc:Fallback>
      </mc:AlternateContent>
    </w:r>
    <w:r>
      <w:rPr>
        <w:b/>
        <w:sz w:val="18"/>
      </w:rPr>
      <w:tab/>
    </w:r>
    <w:r>
      <w:rPr>
        <w:b/>
        <w:sz w:val="18"/>
      </w:rPr>
      <w:tab/>
    </w:r>
    <w:r>
      <w:rPr>
        <w:b/>
        <w:sz w:val="18"/>
      </w:rPr>
      <w:tab/>
    </w:r>
    <w:r>
      <w:rPr>
        <w:b/>
        <w:sz w:val="18"/>
      </w:rPr>
      <w:tab/>
    </w:r>
    <w:r>
      <w:rPr>
        <w:b/>
        <w:sz w:val="18"/>
      </w:rPr>
      <w:tab/>
    </w:r>
    <w:r>
      <w:rPr>
        <w:b/>
        <w:sz w:val="18"/>
      </w:rPr>
      <w:tab/>
    </w:r>
    <w:r>
      <w:rPr>
        <w:b/>
        <w:sz w:val="18"/>
      </w:rPr>
      <w:tab/>
    </w:r>
    <w:r>
      <w:rPr>
        <w:b/>
        <w:sz w:val="18"/>
      </w:rPr>
      <w:tab/>
    </w:r>
  </w:p>
  <w:tbl>
    <w:tblPr>
      <w:tblW w:w="3600" w:type="dxa"/>
      <w:tblInd w:w="7214" w:type="dxa"/>
      <w:tblLayout w:type="fixed"/>
      <w:tblLook w:val="0000" w:firstRow="0" w:lastRow="0" w:firstColumn="0" w:lastColumn="0" w:noHBand="0" w:noVBand="0"/>
    </w:tblPr>
    <w:tblGrid>
      <w:gridCol w:w="3600"/>
    </w:tblGrid>
    <w:tr w:rsidR="00AA6619" w:rsidTr="003B1F77">
      <w:tc>
        <w:tcPr>
          <w:tcW w:w="3600" w:type="dxa"/>
          <w:vAlign w:val="center"/>
        </w:tcPr>
        <w:p w:rsidR="00AA6619" w:rsidRDefault="00AA6619" w:rsidP="00451912">
          <w:pPr>
            <w:pStyle w:val="Header"/>
            <w:tabs>
              <w:tab w:val="clear" w:pos="4320"/>
              <w:tab w:val="clear" w:pos="8640"/>
              <w:tab w:val="left" w:pos="2340"/>
            </w:tabs>
            <w:jc w:val="center"/>
            <w:rPr>
              <w:b/>
              <w:sz w:val="20"/>
            </w:rPr>
          </w:pPr>
          <w:r>
            <w:rPr>
              <w:b/>
              <w:sz w:val="20"/>
            </w:rPr>
            <w:t>Planning &amp; Development Department</w:t>
          </w:r>
        </w:p>
      </w:tc>
    </w:tr>
  </w:tbl>
  <w:p w:rsidR="00AA6619" w:rsidRDefault="00AA6619" w:rsidP="00AA6619">
    <w:pPr>
      <w:pStyle w:val="Header"/>
      <w:tabs>
        <w:tab w:val="clear" w:pos="4320"/>
        <w:tab w:val="clear" w:pos="8640"/>
        <w:tab w:val="left" w:pos="2340"/>
      </w:tabs>
      <w:rPr>
        <w:b/>
        <w:sz w:val="20"/>
      </w:rPr>
    </w:pPr>
    <w:r>
      <w:rPr>
        <w:b/>
        <w:sz w:val="20"/>
      </w:rPr>
      <w:tab/>
    </w:r>
    <w:r>
      <w:rPr>
        <w:b/>
        <w:noProof/>
        <w:sz w:val="20"/>
      </w:rPr>
      <mc:AlternateContent>
        <mc:Choice Requires="wps">
          <w:drawing>
            <wp:anchor distT="0" distB="0" distL="114300" distR="114300" simplePos="0" relativeHeight="251661312" behindDoc="0" locked="0" layoutInCell="0" allowOverlap="1" wp14:anchorId="62D52F6C" wp14:editId="2789248B">
              <wp:simplePos x="0" y="0"/>
              <wp:positionH relativeFrom="column">
                <wp:posOffset>1257300</wp:posOffset>
              </wp:positionH>
              <wp:positionV relativeFrom="paragraph">
                <wp:posOffset>43180</wp:posOffset>
              </wp:positionV>
              <wp:extent cx="5600700" cy="0"/>
              <wp:effectExtent l="0" t="0" r="0" b="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8AAF8"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3.4pt" to="540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" o:allowincell="f" strokeweight="1pt"/>
          </w:pict>
        </mc:Fallback>
      </mc:AlternateContent>
    </w:r>
  </w:p>
  <w:tbl>
    <w:tblPr>
      <w:tblW w:w="3600" w:type="dxa"/>
      <w:tblInd w:w="7214" w:type="dxa"/>
      <w:tblLayout w:type="fixed"/>
      <w:tblLook w:val="0000" w:firstRow="0" w:lastRow="0" w:firstColumn="0" w:lastColumn="0" w:noHBand="0" w:noVBand="0"/>
    </w:tblPr>
    <w:tblGrid>
      <w:gridCol w:w="3600"/>
    </w:tblGrid>
    <w:tr w:rsidR="00AA6619" w:rsidTr="003B1F77">
      <w:tc>
        <w:tcPr>
          <w:tcW w:w="3600" w:type="dxa"/>
        </w:tcPr>
        <w:p w:rsidR="00AA6619" w:rsidRDefault="00AA6619" w:rsidP="00451912">
          <w:pPr>
            <w:pStyle w:val="Header"/>
            <w:tabs>
              <w:tab w:val="clear" w:pos="4320"/>
              <w:tab w:val="clear" w:pos="8640"/>
              <w:tab w:val="left" w:pos="2340"/>
            </w:tabs>
            <w:jc w:val="center"/>
            <w:rPr>
              <w:b/>
              <w:sz w:val="20"/>
            </w:rPr>
          </w:pPr>
          <w:r>
            <w:rPr>
              <w:b/>
              <w:sz w:val="20"/>
            </w:rPr>
            <w:t>Thomas R.P. Snelling AICP,  Director</w:t>
          </w:r>
        </w:p>
      </w:tc>
    </w:tr>
  </w:tbl>
  <w:p w:rsidR="00AA6619" w:rsidRDefault="00AA6619" w:rsidP="00AA6619">
    <w:pPr>
      <w:pStyle w:val="Header"/>
      <w:tabs>
        <w:tab w:val="clear" w:pos="4320"/>
        <w:tab w:val="clear" w:pos="8640"/>
        <w:tab w:val="left" w:pos="2340"/>
      </w:tabs>
      <w:ind w:left="-720" w:right="720"/>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6E13"/>
    <w:multiLevelType w:val="hybridMultilevel"/>
    <w:tmpl w:val="21B6ABE2"/>
    <w:lvl w:ilvl="0" w:tplc="7C123E36">
      <w:start w:val="1"/>
      <w:numFmt w:val="decimal"/>
      <w:lvlText w:val="%1"/>
      <w:lvlJc w:val="left"/>
      <w:pPr>
        <w:tabs>
          <w:tab w:val="num" w:pos="5820"/>
        </w:tabs>
        <w:ind w:left="5820" w:hanging="4590"/>
      </w:pPr>
      <w:rPr>
        <w:rFonts w:hint="default"/>
      </w:rPr>
    </w:lvl>
    <w:lvl w:ilvl="1" w:tplc="04090019" w:tentative="1">
      <w:start w:val="1"/>
      <w:numFmt w:val="lowerLetter"/>
      <w:lvlText w:val="%2."/>
      <w:lvlJc w:val="left"/>
      <w:pPr>
        <w:tabs>
          <w:tab w:val="num" w:pos="2310"/>
        </w:tabs>
        <w:ind w:left="2310" w:hanging="360"/>
      </w:pPr>
    </w:lvl>
    <w:lvl w:ilvl="2" w:tplc="0409001B" w:tentative="1">
      <w:start w:val="1"/>
      <w:numFmt w:val="lowerRoman"/>
      <w:lvlText w:val="%3."/>
      <w:lvlJc w:val="right"/>
      <w:pPr>
        <w:tabs>
          <w:tab w:val="num" w:pos="3030"/>
        </w:tabs>
        <w:ind w:left="3030" w:hanging="180"/>
      </w:pPr>
    </w:lvl>
    <w:lvl w:ilvl="3" w:tplc="0409000F" w:tentative="1">
      <w:start w:val="1"/>
      <w:numFmt w:val="decimal"/>
      <w:lvlText w:val="%4."/>
      <w:lvlJc w:val="left"/>
      <w:pPr>
        <w:tabs>
          <w:tab w:val="num" w:pos="3750"/>
        </w:tabs>
        <w:ind w:left="3750" w:hanging="360"/>
      </w:pPr>
    </w:lvl>
    <w:lvl w:ilvl="4" w:tplc="04090019" w:tentative="1">
      <w:start w:val="1"/>
      <w:numFmt w:val="lowerLetter"/>
      <w:lvlText w:val="%5."/>
      <w:lvlJc w:val="left"/>
      <w:pPr>
        <w:tabs>
          <w:tab w:val="num" w:pos="4470"/>
        </w:tabs>
        <w:ind w:left="4470" w:hanging="360"/>
      </w:pPr>
    </w:lvl>
    <w:lvl w:ilvl="5" w:tplc="0409001B" w:tentative="1">
      <w:start w:val="1"/>
      <w:numFmt w:val="lowerRoman"/>
      <w:lvlText w:val="%6."/>
      <w:lvlJc w:val="right"/>
      <w:pPr>
        <w:tabs>
          <w:tab w:val="num" w:pos="5190"/>
        </w:tabs>
        <w:ind w:left="5190" w:hanging="180"/>
      </w:pPr>
    </w:lvl>
    <w:lvl w:ilvl="6" w:tplc="0409000F" w:tentative="1">
      <w:start w:val="1"/>
      <w:numFmt w:val="decimal"/>
      <w:lvlText w:val="%7."/>
      <w:lvlJc w:val="left"/>
      <w:pPr>
        <w:tabs>
          <w:tab w:val="num" w:pos="5910"/>
        </w:tabs>
        <w:ind w:left="5910" w:hanging="360"/>
      </w:pPr>
    </w:lvl>
    <w:lvl w:ilvl="7" w:tplc="04090019" w:tentative="1">
      <w:start w:val="1"/>
      <w:numFmt w:val="lowerLetter"/>
      <w:lvlText w:val="%8."/>
      <w:lvlJc w:val="left"/>
      <w:pPr>
        <w:tabs>
          <w:tab w:val="num" w:pos="6630"/>
        </w:tabs>
        <w:ind w:left="6630" w:hanging="360"/>
      </w:pPr>
    </w:lvl>
    <w:lvl w:ilvl="8" w:tplc="0409001B" w:tentative="1">
      <w:start w:val="1"/>
      <w:numFmt w:val="lowerRoman"/>
      <w:lvlText w:val="%9."/>
      <w:lvlJc w:val="right"/>
      <w:pPr>
        <w:tabs>
          <w:tab w:val="num" w:pos="7350"/>
        </w:tabs>
        <w:ind w:left="7350" w:hanging="180"/>
      </w:pPr>
    </w:lvl>
  </w:abstractNum>
  <w:abstractNum w:abstractNumId="1" w15:restartNumberingAfterBreak="0">
    <w:nsid w:val="6A4C2C12"/>
    <w:multiLevelType w:val="hybridMultilevel"/>
    <w:tmpl w:val="02A0129C"/>
    <w:lvl w:ilvl="0" w:tplc="86002430">
      <w:start w:val="1"/>
      <w:numFmt w:val="upperRoman"/>
      <w:lvlText w:val="%1."/>
      <w:lvlJc w:val="right"/>
      <w:pPr>
        <w:tabs>
          <w:tab w:val="num" w:pos="720"/>
        </w:tabs>
        <w:ind w:left="720" w:hanging="360"/>
      </w:pPr>
      <w:rPr>
        <w:color w:val="auto"/>
      </w:rPr>
    </w:lvl>
    <w:lvl w:ilvl="1" w:tplc="4E4E6C98">
      <w:start w:val="692"/>
      <w:numFmt w:val="bullet"/>
      <w:lvlText w:val="–"/>
      <w:lvlJc w:val="right"/>
      <w:pPr>
        <w:tabs>
          <w:tab w:val="num" w:pos="1440"/>
        </w:tabs>
        <w:ind w:left="1440" w:hanging="360"/>
      </w:pPr>
      <w:rPr>
        <w:rFonts w:ascii="Times New Roman" w:hAnsi="Times New Roman" w:hint="default"/>
      </w:rPr>
    </w:lvl>
    <w:lvl w:ilvl="2" w:tplc="04090001">
      <w:start w:val="1"/>
      <w:numFmt w:val="bullet"/>
      <w:lvlText w:val=""/>
      <w:lvlJc w:val="left"/>
      <w:pPr>
        <w:tabs>
          <w:tab w:val="num" w:pos="2160"/>
        </w:tabs>
        <w:ind w:left="2160" w:hanging="360"/>
      </w:pPr>
      <w:rPr>
        <w:rFonts w:ascii="Symbol" w:hAnsi="Symbol" w:hint="default"/>
      </w:rPr>
    </w:lvl>
    <w:lvl w:ilvl="3" w:tplc="61E04546">
      <w:start w:val="1"/>
      <w:numFmt w:val="upperRoman"/>
      <w:lvlText w:val="%4."/>
      <w:lvlJc w:val="right"/>
      <w:pPr>
        <w:tabs>
          <w:tab w:val="num" w:pos="2880"/>
        </w:tabs>
        <w:ind w:left="2880" w:hanging="360"/>
      </w:pPr>
    </w:lvl>
    <w:lvl w:ilvl="4" w:tplc="1A6A962A" w:tentative="1">
      <w:start w:val="1"/>
      <w:numFmt w:val="upperRoman"/>
      <w:lvlText w:val="%5."/>
      <w:lvlJc w:val="right"/>
      <w:pPr>
        <w:tabs>
          <w:tab w:val="num" w:pos="3600"/>
        </w:tabs>
        <w:ind w:left="3600" w:hanging="360"/>
      </w:pPr>
    </w:lvl>
    <w:lvl w:ilvl="5" w:tplc="716239B8" w:tentative="1">
      <w:start w:val="1"/>
      <w:numFmt w:val="upperRoman"/>
      <w:lvlText w:val="%6."/>
      <w:lvlJc w:val="right"/>
      <w:pPr>
        <w:tabs>
          <w:tab w:val="num" w:pos="4320"/>
        </w:tabs>
        <w:ind w:left="4320" w:hanging="360"/>
      </w:pPr>
    </w:lvl>
    <w:lvl w:ilvl="6" w:tplc="C032D052" w:tentative="1">
      <w:start w:val="1"/>
      <w:numFmt w:val="upperRoman"/>
      <w:lvlText w:val="%7."/>
      <w:lvlJc w:val="right"/>
      <w:pPr>
        <w:tabs>
          <w:tab w:val="num" w:pos="5040"/>
        </w:tabs>
        <w:ind w:left="5040" w:hanging="360"/>
      </w:pPr>
    </w:lvl>
    <w:lvl w:ilvl="7" w:tplc="8AC4E318" w:tentative="1">
      <w:start w:val="1"/>
      <w:numFmt w:val="upperRoman"/>
      <w:lvlText w:val="%8."/>
      <w:lvlJc w:val="right"/>
      <w:pPr>
        <w:tabs>
          <w:tab w:val="num" w:pos="5760"/>
        </w:tabs>
        <w:ind w:left="5760" w:hanging="360"/>
      </w:pPr>
    </w:lvl>
    <w:lvl w:ilvl="8" w:tplc="B304160C" w:tentative="1">
      <w:start w:val="1"/>
      <w:numFmt w:val="upperRoman"/>
      <w:lvlText w:val="%9."/>
      <w:lvlJc w:val="righ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A0"/>
    <w:rsid w:val="00013242"/>
    <w:rsid w:val="000144D1"/>
    <w:rsid w:val="000162DE"/>
    <w:rsid w:val="00024334"/>
    <w:rsid w:val="00034594"/>
    <w:rsid w:val="00073A1E"/>
    <w:rsid w:val="000935B4"/>
    <w:rsid w:val="000A0B1C"/>
    <w:rsid w:val="000A6E22"/>
    <w:rsid w:val="000B125E"/>
    <w:rsid w:val="000E1095"/>
    <w:rsid w:val="000E5556"/>
    <w:rsid w:val="00120FC6"/>
    <w:rsid w:val="0012436B"/>
    <w:rsid w:val="001602AE"/>
    <w:rsid w:val="001707B6"/>
    <w:rsid w:val="00172C1C"/>
    <w:rsid w:val="001A3779"/>
    <w:rsid w:val="001B4BBA"/>
    <w:rsid w:val="001C324B"/>
    <w:rsid w:val="001D58D5"/>
    <w:rsid w:val="001E01C6"/>
    <w:rsid w:val="001E138E"/>
    <w:rsid w:val="001E395E"/>
    <w:rsid w:val="001E3C30"/>
    <w:rsid w:val="001E4046"/>
    <w:rsid w:val="00225A7E"/>
    <w:rsid w:val="00261971"/>
    <w:rsid w:val="002E4DD4"/>
    <w:rsid w:val="003112A6"/>
    <w:rsid w:val="00323000"/>
    <w:rsid w:val="00325FA0"/>
    <w:rsid w:val="003350A4"/>
    <w:rsid w:val="00345C65"/>
    <w:rsid w:val="0036700A"/>
    <w:rsid w:val="00372E8D"/>
    <w:rsid w:val="003A08C7"/>
    <w:rsid w:val="003A570F"/>
    <w:rsid w:val="003B1F77"/>
    <w:rsid w:val="003B2F8E"/>
    <w:rsid w:val="003D63F0"/>
    <w:rsid w:val="003E1618"/>
    <w:rsid w:val="003F2EE7"/>
    <w:rsid w:val="003F3E2E"/>
    <w:rsid w:val="004373F6"/>
    <w:rsid w:val="0044559D"/>
    <w:rsid w:val="00474F7C"/>
    <w:rsid w:val="004802DB"/>
    <w:rsid w:val="00485B1C"/>
    <w:rsid w:val="00491724"/>
    <w:rsid w:val="004B579F"/>
    <w:rsid w:val="004C0C69"/>
    <w:rsid w:val="004C682E"/>
    <w:rsid w:val="004F662C"/>
    <w:rsid w:val="00502858"/>
    <w:rsid w:val="00524837"/>
    <w:rsid w:val="00525BF9"/>
    <w:rsid w:val="00542944"/>
    <w:rsid w:val="005837F4"/>
    <w:rsid w:val="005838CA"/>
    <w:rsid w:val="005936A7"/>
    <w:rsid w:val="005940A0"/>
    <w:rsid w:val="00596714"/>
    <w:rsid w:val="005B503E"/>
    <w:rsid w:val="005B5327"/>
    <w:rsid w:val="005B7951"/>
    <w:rsid w:val="005F0363"/>
    <w:rsid w:val="0063714A"/>
    <w:rsid w:val="00640A6A"/>
    <w:rsid w:val="006454BF"/>
    <w:rsid w:val="00647D4A"/>
    <w:rsid w:val="0065091B"/>
    <w:rsid w:val="00652432"/>
    <w:rsid w:val="006605EB"/>
    <w:rsid w:val="0068112D"/>
    <w:rsid w:val="00692F81"/>
    <w:rsid w:val="006A192B"/>
    <w:rsid w:val="006E45BE"/>
    <w:rsid w:val="006F04F6"/>
    <w:rsid w:val="00717F96"/>
    <w:rsid w:val="00720210"/>
    <w:rsid w:val="00724696"/>
    <w:rsid w:val="00725DF9"/>
    <w:rsid w:val="00736594"/>
    <w:rsid w:val="0075122E"/>
    <w:rsid w:val="0075583C"/>
    <w:rsid w:val="00762982"/>
    <w:rsid w:val="0078576B"/>
    <w:rsid w:val="0079012E"/>
    <w:rsid w:val="007B47CA"/>
    <w:rsid w:val="007B6EFB"/>
    <w:rsid w:val="007C2BE8"/>
    <w:rsid w:val="007D1C00"/>
    <w:rsid w:val="007E3653"/>
    <w:rsid w:val="007E36AA"/>
    <w:rsid w:val="007F722A"/>
    <w:rsid w:val="00816E57"/>
    <w:rsid w:val="00817E91"/>
    <w:rsid w:val="008338BC"/>
    <w:rsid w:val="00865340"/>
    <w:rsid w:val="0087241A"/>
    <w:rsid w:val="00881BE8"/>
    <w:rsid w:val="008916FB"/>
    <w:rsid w:val="008A7577"/>
    <w:rsid w:val="008B6008"/>
    <w:rsid w:val="008C1733"/>
    <w:rsid w:val="008C5276"/>
    <w:rsid w:val="008C5D3C"/>
    <w:rsid w:val="008E3E4D"/>
    <w:rsid w:val="008E439B"/>
    <w:rsid w:val="009017FC"/>
    <w:rsid w:val="0091265A"/>
    <w:rsid w:val="00923E06"/>
    <w:rsid w:val="00933EBD"/>
    <w:rsid w:val="00943F86"/>
    <w:rsid w:val="009441C2"/>
    <w:rsid w:val="00965B34"/>
    <w:rsid w:val="0099050A"/>
    <w:rsid w:val="009A065A"/>
    <w:rsid w:val="009B612A"/>
    <w:rsid w:val="009C63E1"/>
    <w:rsid w:val="009F607C"/>
    <w:rsid w:val="00A03369"/>
    <w:rsid w:val="00A22A4E"/>
    <w:rsid w:val="00A41E74"/>
    <w:rsid w:val="00A434F0"/>
    <w:rsid w:val="00A43E14"/>
    <w:rsid w:val="00A45CDF"/>
    <w:rsid w:val="00A671AE"/>
    <w:rsid w:val="00A71FD8"/>
    <w:rsid w:val="00A7284A"/>
    <w:rsid w:val="00A97FF4"/>
    <w:rsid w:val="00AA475E"/>
    <w:rsid w:val="00AA6619"/>
    <w:rsid w:val="00AB5D57"/>
    <w:rsid w:val="00AC5600"/>
    <w:rsid w:val="00AD2EEB"/>
    <w:rsid w:val="00AD6DB0"/>
    <w:rsid w:val="00AE0107"/>
    <w:rsid w:val="00B04791"/>
    <w:rsid w:val="00B47129"/>
    <w:rsid w:val="00B605B9"/>
    <w:rsid w:val="00B61CE7"/>
    <w:rsid w:val="00B775B0"/>
    <w:rsid w:val="00BA0F7B"/>
    <w:rsid w:val="00BB3C12"/>
    <w:rsid w:val="00BC24F4"/>
    <w:rsid w:val="00BF4911"/>
    <w:rsid w:val="00C009C0"/>
    <w:rsid w:val="00C03BD9"/>
    <w:rsid w:val="00C06740"/>
    <w:rsid w:val="00C07F7A"/>
    <w:rsid w:val="00C431B9"/>
    <w:rsid w:val="00C530A3"/>
    <w:rsid w:val="00C744B1"/>
    <w:rsid w:val="00CA2EA2"/>
    <w:rsid w:val="00CA5F8E"/>
    <w:rsid w:val="00CB6317"/>
    <w:rsid w:val="00CD0627"/>
    <w:rsid w:val="00D023AA"/>
    <w:rsid w:val="00D10B29"/>
    <w:rsid w:val="00D12ED5"/>
    <w:rsid w:val="00D47339"/>
    <w:rsid w:val="00D51F61"/>
    <w:rsid w:val="00D630AE"/>
    <w:rsid w:val="00D814DC"/>
    <w:rsid w:val="00D915D4"/>
    <w:rsid w:val="00DA0D40"/>
    <w:rsid w:val="00DA5B2B"/>
    <w:rsid w:val="00DD6FC4"/>
    <w:rsid w:val="00DE4F86"/>
    <w:rsid w:val="00DF040F"/>
    <w:rsid w:val="00E00F1F"/>
    <w:rsid w:val="00E16392"/>
    <w:rsid w:val="00E31B72"/>
    <w:rsid w:val="00E33F40"/>
    <w:rsid w:val="00E473FA"/>
    <w:rsid w:val="00E514CE"/>
    <w:rsid w:val="00E63E44"/>
    <w:rsid w:val="00E7452A"/>
    <w:rsid w:val="00E74BD5"/>
    <w:rsid w:val="00E83829"/>
    <w:rsid w:val="00EB3600"/>
    <w:rsid w:val="00ED1453"/>
    <w:rsid w:val="00ED3000"/>
    <w:rsid w:val="00ED5B66"/>
    <w:rsid w:val="00EF05BE"/>
    <w:rsid w:val="00EF4652"/>
    <w:rsid w:val="00EF578A"/>
    <w:rsid w:val="00F10962"/>
    <w:rsid w:val="00F11B0A"/>
    <w:rsid w:val="00F32253"/>
    <w:rsid w:val="00F35A3A"/>
    <w:rsid w:val="00F52A9C"/>
    <w:rsid w:val="00F566D0"/>
    <w:rsid w:val="00F7205E"/>
    <w:rsid w:val="00F7419E"/>
    <w:rsid w:val="00FA152C"/>
    <w:rsid w:val="00FB095E"/>
    <w:rsid w:val="00FC55B4"/>
    <w:rsid w:val="00FE7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63A871C2-ED4D-41CA-9C8B-340B7774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2EE7"/>
    <w:rPr>
      <w:sz w:val="24"/>
      <w:szCs w:val="24"/>
    </w:rPr>
  </w:style>
  <w:style w:type="paragraph" w:styleId="Heading1">
    <w:name w:val="heading 1"/>
    <w:basedOn w:val="Normal"/>
    <w:next w:val="Normal"/>
    <w:qFormat/>
    <w:pPr>
      <w:keepNext/>
      <w:ind w:left="720"/>
      <w:outlineLvl w:val="0"/>
    </w:pPr>
    <w:rPr>
      <w:rFonts w:ascii="Arial" w:hAnsi="Arial"/>
      <w:b/>
      <w:bCs/>
    </w:rPr>
  </w:style>
  <w:style w:type="paragraph" w:styleId="Heading2">
    <w:name w:val="heading 2"/>
    <w:basedOn w:val="Normal"/>
    <w:next w:val="Normal"/>
    <w:qFormat/>
    <w:pPr>
      <w:keepNext/>
      <w:ind w:left="720" w:right="720"/>
      <w:outlineLvl w:val="1"/>
    </w:pPr>
    <w:rPr>
      <w:b/>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Tahoma" w:hAnsi="Tahoma"/>
      <w:b/>
      <w:sz w:val="20"/>
      <w:szCs w:val="20"/>
    </w:rPr>
  </w:style>
  <w:style w:type="paragraph" w:styleId="Heading5">
    <w:name w:val="heading 5"/>
    <w:basedOn w:val="Normal"/>
    <w:next w:val="Normal"/>
    <w:qFormat/>
    <w:pPr>
      <w:keepNext/>
      <w:tabs>
        <w:tab w:val="left" w:pos="-720"/>
      </w:tabs>
      <w:suppressAutoHyphens/>
      <w:jc w:val="both"/>
      <w:outlineLvl w:val="4"/>
    </w:pPr>
    <w:rPr>
      <w:rFonts w:ascii="Tahoma" w:hAnsi="Tahoma"/>
      <w:b/>
      <w:spacing w:val="-2"/>
      <w:sz w:val="20"/>
      <w:szCs w:val="20"/>
    </w:rPr>
  </w:style>
  <w:style w:type="paragraph" w:styleId="Heading6">
    <w:name w:val="heading 6"/>
    <w:basedOn w:val="Normal"/>
    <w:next w:val="Normal"/>
    <w:qFormat/>
    <w:pPr>
      <w:keepNext/>
      <w:outlineLvl w:val="5"/>
    </w:pPr>
    <w:rPr>
      <w:rFonts w:ascii="Tahoma" w:hAnsi="Tahoma"/>
      <w:b/>
      <w:bCs/>
      <w:szCs w:val="20"/>
    </w:rPr>
  </w:style>
  <w:style w:type="paragraph" w:styleId="Heading7">
    <w:name w:val="heading 7"/>
    <w:basedOn w:val="Normal"/>
    <w:next w:val="Normal"/>
    <w:qFormat/>
    <w:pPr>
      <w:keepNext/>
      <w:ind w:right="-720"/>
      <w:jc w:val="center"/>
      <w:outlineLvl w:val="6"/>
    </w:pPr>
    <w:rPr>
      <w:b/>
    </w:rPr>
  </w:style>
  <w:style w:type="paragraph" w:styleId="Heading8">
    <w:name w:val="heading 8"/>
    <w:basedOn w:val="Normal"/>
    <w:next w:val="Normal"/>
    <w:qFormat/>
    <w:pPr>
      <w:keepNext/>
      <w:ind w:left="720" w:right="-720"/>
      <w:jc w:val="both"/>
      <w:outlineLvl w:val="7"/>
    </w:pPr>
    <w:rPr>
      <w:szCs w:val="20"/>
    </w:rPr>
  </w:style>
  <w:style w:type="paragraph" w:styleId="Heading9">
    <w:name w:val="heading 9"/>
    <w:basedOn w:val="Normal"/>
    <w:next w:val="Normal"/>
    <w:qFormat/>
    <w:pPr>
      <w:keepNext/>
      <w:tabs>
        <w:tab w:val="left" w:pos="14"/>
        <w:tab w:val="left" w:pos="727"/>
        <w:tab w:val="left" w:pos="1440"/>
        <w:tab w:val="left" w:pos="2152"/>
        <w:tab w:val="left" w:pos="2865"/>
        <w:tab w:val="left" w:pos="3600"/>
        <w:tab w:val="left" w:pos="4291"/>
        <w:tab w:val="left" w:pos="5004"/>
        <w:tab w:val="left" w:pos="5716"/>
        <w:tab w:val="left" w:leader="dot" w:pos="6480"/>
      </w:tabs>
      <w:suppressAutoHyphens/>
      <w:jc w:val="both"/>
      <w:outlineLvl w:val="8"/>
    </w:pPr>
    <w:rPr>
      <w:spacing w:val="-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BodyText">
    <w:name w:val="Body Text"/>
    <w:basedOn w:val="Normal"/>
    <w:pPr>
      <w:spacing w:after="120"/>
    </w:pPr>
  </w:style>
  <w:style w:type="paragraph" w:customStyle="1" w:styleId="ReferenceLine">
    <w:name w:val="Reference Line"/>
    <w:basedOn w:val="BodyText"/>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paragraph" w:customStyle="1" w:styleId="SignatureJobTitle">
    <w:name w:val="Signature Job Title"/>
    <w:basedOn w:val="Signature"/>
  </w:style>
  <w:style w:type="paragraph" w:styleId="BlockText">
    <w:name w:val="Block Text"/>
    <w:basedOn w:val="Normal"/>
    <w:pPr>
      <w:ind w:left="720" w:right="720"/>
    </w:pPr>
    <w:rPr>
      <w:b/>
    </w:rPr>
  </w:style>
  <w:style w:type="paragraph" w:customStyle="1" w:styleId="Style0">
    <w:name w:val="Style0"/>
    <w:rPr>
      <w:rFonts w:ascii="Arial" w:hAnsi="Arial"/>
      <w:snapToGrid w:val="0"/>
      <w:sz w:val="24"/>
    </w:rPr>
  </w:style>
  <w:style w:type="paragraph" w:styleId="BodyText2">
    <w:name w:val="Body Text 2"/>
    <w:basedOn w:val="Normal"/>
    <w:rPr>
      <w:color w:val="000000"/>
    </w:rPr>
  </w:style>
  <w:style w:type="paragraph" w:styleId="BodyText3">
    <w:name w:val="Body Text 3"/>
    <w:basedOn w:val="Normal"/>
    <w:pPr>
      <w:jc w:val="both"/>
    </w:pPr>
  </w:style>
  <w:style w:type="character" w:styleId="Hyperlink">
    <w:name w:val="Hyperlink"/>
    <w:rPr>
      <w:color w:val="0000FF"/>
      <w:u w:val="single"/>
    </w:rPr>
  </w:style>
  <w:style w:type="paragraph" w:customStyle="1" w:styleId="Default">
    <w:name w:val="Default"/>
    <w:pPr>
      <w:autoSpaceDE w:val="0"/>
      <w:autoSpaceDN w:val="0"/>
      <w:adjustRightInd w:val="0"/>
    </w:pPr>
    <w:rPr>
      <w:color w:val="000000"/>
      <w:sz w:val="24"/>
      <w:szCs w:val="24"/>
    </w:rPr>
  </w:style>
  <w:style w:type="paragraph" w:styleId="EndnoteText">
    <w:name w:val="endnote text"/>
    <w:basedOn w:val="Normal"/>
    <w:semiHidden/>
    <w:pPr>
      <w:widowControl w:val="0"/>
    </w:pPr>
    <w:rPr>
      <w:rFonts w:ascii="Courier New" w:hAnsi="Courier New"/>
      <w:snapToGrid w:val="0"/>
      <w:szCs w:val="20"/>
    </w:rPr>
  </w:style>
  <w:style w:type="character" w:styleId="Strong">
    <w:name w:val="Strong"/>
    <w:qFormat/>
    <w:rPr>
      <w:b/>
    </w:rPr>
  </w:style>
  <w:style w:type="paragraph" w:styleId="BodyTextIndent2">
    <w:name w:val="Body Text Indent 2"/>
    <w:basedOn w:val="Normal"/>
    <w:pPr>
      <w:tabs>
        <w:tab w:val="left" w:pos="-720"/>
      </w:tabs>
      <w:suppressAutoHyphens/>
      <w:ind w:firstLine="720"/>
      <w:jc w:val="both"/>
    </w:pPr>
    <w:rPr>
      <w:rFonts w:ascii="Tahoma" w:hAnsi="Tahoma"/>
      <w:spacing w:val="-2"/>
      <w:sz w:val="20"/>
      <w:szCs w:val="20"/>
    </w:rPr>
  </w:style>
  <w:style w:type="paragraph" w:styleId="BodyTextIndent3">
    <w:name w:val="Body Text Indent 3"/>
    <w:basedOn w:val="Normal"/>
    <w:pPr>
      <w:tabs>
        <w:tab w:val="left" w:pos="0"/>
        <w:tab w:val="left" w:pos="1440"/>
        <w:tab w:val="left" w:pos="2152"/>
        <w:tab w:val="left" w:pos="2865"/>
        <w:tab w:val="left" w:pos="3600"/>
        <w:tab w:val="left" w:pos="4291"/>
        <w:tab w:val="left" w:pos="5004"/>
        <w:tab w:val="left" w:pos="5716"/>
        <w:tab w:val="left" w:leader="dot" w:pos="6480"/>
      </w:tabs>
      <w:suppressAutoHyphens/>
      <w:ind w:firstLine="720"/>
      <w:jc w:val="both"/>
    </w:pPr>
    <w:rPr>
      <w:rFonts w:ascii="Tahoma" w:hAnsi="Tahoma"/>
      <w:snapToGrid w:val="0"/>
      <w:spacing w:val="-3"/>
      <w:sz w:val="20"/>
      <w:szCs w:val="20"/>
    </w:rPr>
  </w:style>
  <w:style w:type="paragraph" w:styleId="Title">
    <w:name w:val="Title"/>
    <w:basedOn w:val="Normal"/>
    <w:qFormat/>
    <w:pPr>
      <w:widowControl w:val="0"/>
      <w:suppressAutoHyphens/>
      <w:jc w:val="center"/>
    </w:pPr>
    <w:rPr>
      <w:rFonts w:ascii="Tahoma" w:hAnsi="Tahoma"/>
      <w:b/>
      <w:snapToGrid w:val="0"/>
      <w:sz w:val="20"/>
      <w:szCs w:val="20"/>
    </w:rPr>
  </w:style>
  <w:style w:type="paragraph" w:styleId="BodyTextIndent">
    <w:name w:val="Body Text Indent"/>
    <w:basedOn w:val="Normal"/>
    <w:pPr>
      <w:ind w:firstLine="720"/>
    </w:pPr>
    <w:rPr>
      <w:rFonts w:ascii="Arial" w:hAnsi="Arial"/>
      <w:sz w:val="20"/>
      <w:szCs w:val="20"/>
    </w:rPr>
  </w:style>
  <w:style w:type="paragraph" w:styleId="BalloonText">
    <w:name w:val="Balloon Text"/>
    <w:basedOn w:val="Normal"/>
    <w:link w:val="BalloonTextChar"/>
    <w:rsid w:val="00D630AE"/>
    <w:rPr>
      <w:rFonts w:ascii="Tahoma" w:hAnsi="Tahoma" w:cs="Tahoma"/>
      <w:sz w:val="16"/>
      <w:szCs w:val="16"/>
    </w:rPr>
  </w:style>
  <w:style w:type="character" w:customStyle="1" w:styleId="BalloonTextChar">
    <w:name w:val="Balloon Text Char"/>
    <w:basedOn w:val="DefaultParagraphFont"/>
    <w:link w:val="BalloonText"/>
    <w:rsid w:val="00D630AE"/>
    <w:rPr>
      <w:rFonts w:ascii="Tahoma" w:hAnsi="Tahoma" w:cs="Tahoma"/>
      <w:sz w:val="16"/>
      <w:szCs w:val="16"/>
    </w:rPr>
  </w:style>
  <w:style w:type="table" w:styleId="TableGrid">
    <w:name w:val="Table Grid"/>
    <w:basedOn w:val="TableNormal"/>
    <w:rsid w:val="009B61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61598">
      <w:bodyDiv w:val="1"/>
      <w:marLeft w:val="0"/>
      <w:marRight w:val="0"/>
      <w:marTop w:val="0"/>
      <w:marBottom w:val="0"/>
      <w:divBdr>
        <w:top w:val="none" w:sz="0" w:space="0" w:color="auto"/>
        <w:left w:val="none" w:sz="0" w:space="0" w:color="auto"/>
        <w:bottom w:val="none" w:sz="0" w:space="0" w:color="auto"/>
        <w:right w:val="none" w:sz="0" w:space="0" w:color="auto"/>
      </w:divBdr>
    </w:div>
    <w:div w:id="1454864278">
      <w:bodyDiv w:val="1"/>
      <w:marLeft w:val="0"/>
      <w:marRight w:val="0"/>
      <w:marTop w:val="0"/>
      <w:marBottom w:val="0"/>
      <w:divBdr>
        <w:top w:val="none" w:sz="0" w:space="0" w:color="auto"/>
        <w:left w:val="none" w:sz="0" w:space="0" w:color="auto"/>
        <w:bottom w:val="none" w:sz="0" w:space="0" w:color="auto"/>
        <w:right w:val="none" w:sz="0" w:space="0" w:color="auto"/>
      </w:divBdr>
    </w:div>
    <w:div w:id="1519468441">
      <w:bodyDiv w:val="1"/>
      <w:marLeft w:val="0"/>
      <w:marRight w:val="0"/>
      <w:marTop w:val="0"/>
      <w:marBottom w:val="0"/>
      <w:divBdr>
        <w:top w:val="none" w:sz="0" w:space="0" w:color="auto"/>
        <w:left w:val="none" w:sz="0" w:space="0" w:color="auto"/>
        <w:bottom w:val="none" w:sz="0" w:space="0" w:color="auto"/>
        <w:right w:val="none" w:sz="0" w:space="0" w:color="auto"/>
      </w:divBdr>
    </w:div>
    <w:div w:id="202566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T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2DF5E-C839-4890-A316-56F950F1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COTLetterhead</Template>
  <TotalTime>90</TotalTime>
  <Pages>1</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December 31, 2008</vt:lpstr>
    </vt:vector>
  </TitlesOfParts>
  <Company>City of Tampa</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31, 2008</dc:title>
  <dc:creator>Angela Robles</dc:creator>
  <cp:lastModifiedBy>Angela Robles</cp:lastModifiedBy>
  <cp:revision>4</cp:revision>
  <cp:lastPrinted>2018-10-09T13:12:00Z</cp:lastPrinted>
  <dcterms:created xsi:type="dcterms:W3CDTF">2018-11-20T19:03:00Z</dcterms:created>
  <dcterms:modified xsi:type="dcterms:W3CDTF">2018-11-21T13:16:00Z</dcterms:modified>
</cp:coreProperties>
</file>