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17" w:rsidRDefault="00866561" w:rsidP="003D7117">
      <w:pPr>
        <w:spacing w:line="216" w:lineRule="auto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910" cy="408940"/>
            <wp:effectExtent l="0" t="0" r="0" b="0"/>
            <wp:wrapNone/>
            <wp:docPr id="2" name="Picture 4" descr="Description: COT logotype 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T logotype 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46" w:rsidRPr="00473E46" w:rsidRDefault="00473E46" w:rsidP="003D7117">
      <w:pPr>
        <w:spacing w:line="216" w:lineRule="auto"/>
        <w:jc w:val="center"/>
        <w:rPr>
          <w:rFonts w:ascii="Arial Narrow" w:hAnsi="Arial Narrow"/>
          <w:b/>
        </w:rPr>
      </w:pPr>
      <w:r w:rsidRPr="00473E46">
        <w:rPr>
          <w:rFonts w:ascii="Arial Narrow" w:hAnsi="Arial Narrow"/>
          <w:b/>
        </w:rPr>
        <w:t>(Page 1 of 2)</w:t>
      </w:r>
    </w:p>
    <w:p w:rsidR="003F0781" w:rsidRDefault="00922768" w:rsidP="003F0781">
      <w:pPr>
        <w:spacing w:line="216" w:lineRule="auto"/>
        <w:jc w:val="center"/>
        <w:rPr>
          <w:rFonts w:ascii="Arial Narrow" w:hAnsi="Arial Narrow"/>
        </w:rPr>
      </w:pPr>
      <w:r w:rsidRPr="003F0781">
        <w:rPr>
          <w:rFonts w:ascii="Arial" w:hAnsi="Arial" w:cs="Arial"/>
          <w:b/>
          <w:sz w:val="28"/>
          <w:szCs w:val="28"/>
        </w:rPr>
        <w:t xml:space="preserve">Good Faith Effort </w:t>
      </w:r>
      <w:r w:rsidR="00B60D8E" w:rsidRPr="003F0781">
        <w:rPr>
          <w:rFonts w:ascii="Arial" w:hAnsi="Arial" w:cs="Arial"/>
          <w:b/>
          <w:sz w:val="28"/>
          <w:szCs w:val="28"/>
        </w:rPr>
        <w:t>Compliance Plan</w:t>
      </w:r>
      <w:r w:rsidR="00C64B02">
        <w:rPr>
          <w:rFonts w:ascii="Arial" w:hAnsi="Arial" w:cs="Arial"/>
          <w:b/>
          <w:sz w:val="28"/>
          <w:szCs w:val="28"/>
        </w:rPr>
        <w:t xml:space="preserve"> - Weighted</w:t>
      </w:r>
      <w:r w:rsidR="00B60D8E" w:rsidRPr="003F0781">
        <w:rPr>
          <w:rFonts w:ascii="Arial Narrow" w:hAnsi="Arial Narrow"/>
          <w:b/>
        </w:rPr>
        <w:t xml:space="preserve"> </w:t>
      </w:r>
      <w:r w:rsidR="00B60D8E" w:rsidRPr="003F0781">
        <w:rPr>
          <w:rFonts w:ascii="Arial Narrow" w:hAnsi="Arial Narrow"/>
        </w:rPr>
        <w:t xml:space="preserve">for </w:t>
      </w:r>
      <w:r w:rsidR="00E442E7">
        <w:rPr>
          <w:rFonts w:ascii="Arial Narrow" w:hAnsi="Arial Narrow"/>
        </w:rPr>
        <w:t>WMBE/SLBE</w:t>
      </w:r>
      <w:r w:rsidR="00B60D8E" w:rsidRPr="003F0781">
        <w:rPr>
          <w:rFonts w:ascii="Arial Narrow" w:hAnsi="Arial Narrow"/>
        </w:rPr>
        <w:t xml:space="preserve"> </w:t>
      </w:r>
      <w:r w:rsidR="003F0781">
        <w:rPr>
          <w:rFonts w:ascii="Arial Narrow" w:hAnsi="Arial Narrow"/>
        </w:rPr>
        <w:t>Subcontracting</w:t>
      </w:r>
    </w:p>
    <w:p w:rsidR="00137CF4" w:rsidRPr="00830008" w:rsidRDefault="00137CF4" w:rsidP="00400F54">
      <w:pPr>
        <w:spacing w:line="216" w:lineRule="auto"/>
        <w:rPr>
          <w:rFonts w:ascii="Arial Narrow" w:hAnsi="Arial Narrow"/>
          <w:b/>
          <w:sz w:val="16"/>
          <w:szCs w:val="16"/>
        </w:rPr>
      </w:pPr>
    </w:p>
    <w:p w:rsidR="0026417B" w:rsidRPr="00A67200" w:rsidRDefault="0026417B" w:rsidP="00400F54">
      <w:pPr>
        <w:spacing w:line="216" w:lineRule="auto"/>
        <w:rPr>
          <w:rFonts w:ascii="Arial Narrow" w:hAnsi="Arial Narrow"/>
          <w:b/>
          <w:sz w:val="28"/>
          <w:szCs w:val="28"/>
        </w:rPr>
      </w:pPr>
      <w:r w:rsidRPr="00A67200">
        <w:rPr>
          <w:rFonts w:ascii="Arial Narrow" w:hAnsi="Arial Narrow"/>
          <w:b/>
          <w:sz w:val="22"/>
          <w:szCs w:val="22"/>
        </w:rPr>
        <w:t>Contract</w:t>
      </w:r>
      <w:r w:rsidRPr="00A67200">
        <w:rPr>
          <w:rFonts w:ascii="Arial Narrow" w:hAnsi="Arial Narrow"/>
          <w:b/>
          <w:sz w:val="28"/>
          <w:szCs w:val="28"/>
        </w:rPr>
        <w:t xml:space="preserve"> </w:t>
      </w:r>
      <w:r w:rsidR="00662B3F">
        <w:rPr>
          <w:rFonts w:ascii="Arial Narrow" w:hAnsi="Arial Narrow"/>
          <w:b/>
          <w:sz w:val="22"/>
          <w:szCs w:val="22"/>
        </w:rPr>
        <w:t>No:</w:t>
      </w:r>
      <w:r w:rsidR="00662B3F" w:rsidRPr="00A67200">
        <w:rPr>
          <w:rFonts w:ascii="Arial Narrow" w:hAnsi="Arial Narrow"/>
          <w:b/>
          <w:sz w:val="28"/>
          <w:szCs w:val="28"/>
        </w:rPr>
        <w:t xml:space="preserve"> _</w:t>
      </w:r>
      <w:r w:rsidR="00361280">
        <w:rPr>
          <w:rFonts w:ascii="Arial Narrow" w:hAnsi="Arial Narrow"/>
          <w:b/>
          <w:sz w:val="28"/>
          <w:szCs w:val="28"/>
        </w:rPr>
        <w:t>_____</w:t>
      </w:r>
      <w:r w:rsidRPr="00A67200">
        <w:rPr>
          <w:rFonts w:ascii="Arial Narrow" w:hAnsi="Arial Narrow"/>
          <w:b/>
          <w:sz w:val="28"/>
          <w:szCs w:val="28"/>
        </w:rPr>
        <w:t>_</w:t>
      </w:r>
      <w:r w:rsidR="00560483">
        <w:rPr>
          <w:rFonts w:ascii="Arial Narrow" w:hAnsi="Arial Narrow"/>
          <w:b/>
          <w:sz w:val="28"/>
          <w:szCs w:val="28"/>
        </w:rPr>
        <w:t>____</w:t>
      </w:r>
      <w:r w:rsidR="00361280">
        <w:rPr>
          <w:rFonts w:ascii="Arial Narrow" w:hAnsi="Arial Narrow"/>
          <w:b/>
          <w:sz w:val="28"/>
          <w:szCs w:val="28"/>
        </w:rPr>
        <w:t xml:space="preserve"> </w:t>
      </w:r>
      <w:r w:rsidR="00560483" w:rsidRPr="00AA5AA8">
        <w:rPr>
          <w:rFonts w:ascii="Arial Narrow" w:hAnsi="Arial Narrow"/>
          <w:b/>
          <w:sz w:val="22"/>
          <w:szCs w:val="22"/>
        </w:rPr>
        <w:t xml:space="preserve">Contract </w:t>
      </w:r>
      <w:r w:rsidR="00361280" w:rsidRPr="00AA5AA8">
        <w:rPr>
          <w:rFonts w:ascii="Arial Narrow" w:hAnsi="Arial Narrow"/>
          <w:b/>
          <w:sz w:val="22"/>
          <w:szCs w:val="22"/>
        </w:rPr>
        <w:t>Name</w:t>
      </w:r>
      <w:r w:rsidR="00D35801" w:rsidRPr="00AA5AA8">
        <w:rPr>
          <w:rFonts w:ascii="Arial Narrow" w:hAnsi="Arial Narrow"/>
          <w:b/>
          <w:sz w:val="22"/>
          <w:szCs w:val="22"/>
        </w:rPr>
        <w:t>:</w:t>
      </w:r>
      <w:r w:rsidR="002F4B78">
        <w:rPr>
          <w:rFonts w:ascii="Arial Narrow" w:hAnsi="Arial Narrow"/>
          <w:b/>
          <w:sz w:val="22"/>
          <w:szCs w:val="22"/>
        </w:rPr>
        <w:t xml:space="preserve"> </w:t>
      </w:r>
      <w:r w:rsidRPr="00A67200">
        <w:rPr>
          <w:rFonts w:ascii="Arial Narrow" w:hAnsi="Arial Narrow"/>
          <w:b/>
          <w:sz w:val="28"/>
          <w:szCs w:val="28"/>
        </w:rPr>
        <w:t>________</w:t>
      </w:r>
      <w:r w:rsidR="00361280">
        <w:rPr>
          <w:rFonts w:ascii="Arial Narrow" w:hAnsi="Arial Narrow"/>
          <w:b/>
          <w:sz w:val="28"/>
          <w:szCs w:val="28"/>
        </w:rPr>
        <w:t>________</w:t>
      </w:r>
      <w:r w:rsidR="00560483">
        <w:rPr>
          <w:rFonts w:ascii="Arial Narrow" w:hAnsi="Arial Narrow"/>
          <w:b/>
          <w:sz w:val="28"/>
          <w:szCs w:val="28"/>
        </w:rPr>
        <w:t>__________</w:t>
      </w:r>
      <w:r w:rsidRPr="00A67200">
        <w:rPr>
          <w:rFonts w:ascii="Arial Narrow" w:hAnsi="Arial Narrow"/>
          <w:b/>
          <w:sz w:val="28"/>
          <w:szCs w:val="28"/>
        </w:rPr>
        <w:t>_</w:t>
      </w:r>
      <w:r w:rsidR="00662B3F">
        <w:rPr>
          <w:rFonts w:ascii="Arial Narrow" w:hAnsi="Arial Narrow"/>
          <w:b/>
          <w:sz w:val="28"/>
          <w:szCs w:val="28"/>
        </w:rPr>
        <w:t>__</w:t>
      </w:r>
      <w:r w:rsidR="008F454A">
        <w:rPr>
          <w:rFonts w:ascii="Arial Narrow" w:hAnsi="Arial Narrow"/>
          <w:b/>
          <w:sz w:val="28"/>
          <w:szCs w:val="28"/>
        </w:rPr>
        <w:t>_</w:t>
      </w:r>
      <w:r w:rsidR="00C30F73" w:rsidRPr="00A67200">
        <w:rPr>
          <w:rFonts w:ascii="Arial Narrow" w:hAnsi="Arial Narrow"/>
          <w:b/>
          <w:sz w:val="28"/>
          <w:szCs w:val="28"/>
        </w:rPr>
        <w:t>__</w:t>
      </w:r>
      <w:r w:rsidR="00560483">
        <w:rPr>
          <w:rFonts w:ascii="Arial Narrow" w:hAnsi="Arial Narrow"/>
          <w:b/>
          <w:sz w:val="28"/>
          <w:szCs w:val="28"/>
        </w:rPr>
        <w:t xml:space="preserve"> </w:t>
      </w:r>
      <w:r w:rsidRPr="00A67200">
        <w:rPr>
          <w:rFonts w:ascii="Arial Narrow" w:hAnsi="Arial Narrow"/>
          <w:b/>
          <w:sz w:val="22"/>
          <w:szCs w:val="22"/>
        </w:rPr>
        <w:t>Bid Date</w:t>
      </w:r>
      <w:r w:rsidR="00D35801">
        <w:rPr>
          <w:rFonts w:ascii="Arial Narrow" w:hAnsi="Arial Narrow"/>
          <w:b/>
          <w:sz w:val="22"/>
          <w:szCs w:val="22"/>
        </w:rPr>
        <w:t>:</w:t>
      </w:r>
      <w:r w:rsidRPr="00A67200">
        <w:rPr>
          <w:rFonts w:ascii="Arial Narrow" w:hAnsi="Arial Narrow"/>
          <w:b/>
          <w:sz w:val="28"/>
          <w:szCs w:val="28"/>
        </w:rPr>
        <w:t>__</w:t>
      </w:r>
      <w:r w:rsidR="00560483">
        <w:rPr>
          <w:rFonts w:ascii="Arial Narrow" w:hAnsi="Arial Narrow"/>
          <w:b/>
          <w:sz w:val="28"/>
          <w:szCs w:val="28"/>
        </w:rPr>
        <w:t>_</w:t>
      </w:r>
      <w:r w:rsidRPr="00A67200">
        <w:rPr>
          <w:rFonts w:ascii="Arial Narrow" w:hAnsi="Arial Narrow"/>
          <w:b/>
          <w:sz w:val="28"/>
          <w:szCs w:val="28"/>
        </w:rPr>
        <w:t>__</w:t>
      </w:r>
      <w:r w:rsidR="00137CF4">
        <w:rPr>
          <w:rFonts w:ascii="Arial Narrow" w:hAnsi="Arial Narrow"/>
          <w:b/>
          <w:sz w:val="28"/>
          <w:szCs w:val="28"/>
        </w:rPr>
        <w:t>_</w:t>
      </w:r>
      <w:r w:rsidRPr="00A67200">
        <w:rPr>
          <w:rFonts w:ascii="Arial Narrow" w:hAnsi="Arial Narrow"/>
          <w:b/>
          <w:sz w:val="28"/>
          <w:szCs w:val="28"/>
        </w:rPr>
        <w:t>_</w:t>
      </w:r>
      <w:r w:rsidR="005714CC">
        <w:rPr>
          <w:rFonts w:ascii="Arial Narrow" w:hAnsi="Arial Narrow"/>
          <w:b/>
          <w:sz w:val="28"/>
          <w:szCs w:val="28"/>
        </w:rPr>
        <w:t>_</w:t>
      </w:r>
      <w:r w:rsidRPr="00A67200">
        <w:rPr>
          <w:rFonts w:ascii="Arial Narrow" w:hAnsi="Arial Narrow"/>
          <w:b/>
          <w:sz w:val="28"/>
          <w:szCs w:val="28"/>
        </w:rPr>
        <w:t>__</w:t>
      </w:r>
    </w:p>
    <w:p w:rsidR="0026417B" w:rsidRPr="00A67200" w:rsidRDefault="0026417B" w:rsidP="00400F54">
      <w:pPr>
        <w:spacing w:line="216" w:lineRule="auto"/>
        <w:rPr>
          <w:rFonts w:ascii="Arial Narrow" w:hAnsi="Arial Narrow"/>
          <w:b/>
          <w:sz w:val="28"/>
          <w:szCs w:val="28"/>
        </w:rPr>
      </w:pPr>
      <w:r w:rsidRPr="00A67200">
        <w:rPr>
          <w:rFonts w:ascii="Arial Narrow" w:hAnsi="Arial Narrow"/>
          <w:b/>
          <w:sz w:val="22"/>
          <w:szCs w:val="22"/>
        </w:rPr>
        <w:t>Bidder</w:t>
      </w:r>
      <w:r w:rsidR="00D35801">
        <w:rPr>
          <w:rFonts w:ascii="Arial Narrow" w:hAnsi="Arial Narrow"/>
          <w:b/>
          <w:sz w:val="22"/>
          <w:szCs w:val="22"/>
        </w:rPr>
        <w:t>:</w:t>
      </w:r>
      <w:r w:rsidRPr="00A67200">
        <w:rPr>
          <w:rFonts w:ascii="Arial Narrow" w:hAnsi="Arial Narrow"/>
          <w:b/>
          <w:sz w:val="28"/>
          <w:szCs w:val="28"/>
        </w:rPr>
        <w:t xml:space="preserve"> ________________________________________</w:t>
      </w:r>
      <w:r w:rsidR="005714CC">
        <w:rPr>
          <w:rFonts w:ascii="Arial Narrow" w:hAnsi="Arial Narrow"/>
          <w:b/>
          <w:sz w:val="28"/>
          <w:szCs w:val="28"/>
        </w:rPr>
        <w:t>______</w:t>
      </w:r>
      <w:r w:rsidR="00D35801">
        <w:rPr>
          <w:rFonts w:ascii="Arial Narrow" w:hAnsi="Arial Narrow"/>
          <w:b/>
          <w:sz w:val="28"/>
          <w:szCs w:val="28"/>
        </w:rPr>
        <w:t>_</w:t>
      </w:r>
      <w:r w:rsidR="005714CC">
        <w:rPr>
          <w:rFonts w:ascii="Arial Narrow" w:hAnsi="Arial Narrow"/>
          <w:b/>
          <w:sz w:val="28"/>
          <w:szCs w:val="28"/>
        </w:rPr>
        <w:t>_______________</w:t>
      </w:r>
      <w:r w:rsidR="008F454A">
        <w:rPr>
          <w:rFonts w:ascii="Arial Narrow" w:hAnsi="Arial Narrow"/>
          <w:b/>
          <w:sz w:val="28"/>
          <w:szCs w:val="28"/>
        </w:rPr>
        <w:t>____</w:t>
      </w:r>
      <w:r w:rsidR="00D35801">
        <w:rPr>
          <w:rFonts w:ascii="Arial Narrow" w:hAnsi="Arial Narrow"/>
          <w:b/>
          <w:sz w:val="28"/>
          <w:szCs w:val="28"/>
        </w:rPr>
        <w:t>__</w:t>
      </w:r>
      <w:r w:rsidR="005714CC">
        <w:rPr>
          <w:rFonts w:ascii="Arial Narrow" w:hAnsi="Arial Narrow"/>
          <w:b/>
          <w:sz w:val="28"/>
          <w:szCs w:val="28"/>
        </w:rPr>
        <w:t>_</w:t>
      </w:r>
      <w:r w:rsidRPr="00A67200">
        <w:rPr>
          <w:rFonts w:ascii="Arial Narrow" w:hAnsi="Arial Narrow"/>
          <w:b/>
          <w:sz w:val="28"/>
          <w:szCs w:val="28"/>
        </w:rPr>
        <w:t>____</w:t>
      </w:r>
      <w:r w:rsidR="00C30F73" w:rsidRPr="00A67200">
        <w:rPr>
          <w:rFonts w:ascii="Arial Narrow" w:hAnsi="Arial Narrow"/>
          <w:b/>
          <w:sz w:val="28"/>
          <w:szCs w:val="28"/>
        </w:rPr>
        <w:t>__</w:t>
      </w:r>
    </w:p>
    <w:p w:rsidR="0026417B" w:rsidRPr="00A67200" w:rsidRDefault="0026417B" w:rsidP="00400F54">
      <w:pPr>
        <w:spacing w:line="216" w:lineRule="auto"/>
        <w:rPr>
          <w:rFonts w:ascii="Arial Narrow" w:hAnsi="Arial Narrow"/>
          <w:b/>
          <w:sz w:val="28"/>
          <w:szCs w:val="28"/>
        </w:rPr>
      </w:pPr>
      <w:r w:rsidRPr="00A67200">
        <w:rPr>
          <w:rFonts w:ascii="Arial Narrow" w:hAnsi="Arial Narrow"/>
          <w:b/>
          <w:sz w:val="22"/>
          <w:szCs w:val="22"/>
        </w:rPr>
        <w:t>Signature</w:t>
      </w:r>
      <w:r w:rsidR="00D35801">
        <w:rPr>
          <w:rFonts w:ascii="Arial Narrow" w:hAnsi="Arial Narrow"/>
          <w:b/>
          <w:sz w:val="22"/>
          <w:szCs w:val="22"/>
        </w:rPr>
        <w:t>:</w:t>
      </w:r>
      <w:r w:rsidRPr="00A67200">
        <w:rPr>
          <w:rFonts w:ascii="Arial Narrow" w:hAnsi="Arial Narrow"/>
          <w:b/>
          <w:sz w:val="28"/>
          <w:szCs w:val="28"/>
        </w:rPr>
        <w:t xml:space="preserve"> ___________________________________________</w:t>
      </w:r>
      <w:r w:rsidR="00C30F73" w:rsidRPr="00A67200">
        <w:rPr>
          <w:rFonts w:ascii="Arial Narrow" w:hAnsi="Arial Narrow"/>
          <w:b/>
          <w:sz w:val="28"/>
          <w:szCs w:val="28"/>
        </w:rPr>
        <w:t>_</w:t>
      </w:r>
      <w:r w:rsidR="005714CC">
        <w:rPr>
          <w:rFonts w:ascii="Arial Narrow" w:hAnsi="Arial Narrow"/>
          <w:b/>
          <w:sz w:val="28"/>
          <w:szCs w:val="28"/>
        </w:rPr>
        <w:t>_______</w:t>
      </w:r>
      <w:r w:rsidR="008F454A">
        <w:rPr>
          <w:rFonts w:ascii="Arial Narrow" w:hAnsi="Arial Narrow"/>
          <w:b/>
          <w:sz w:val="28"/>
          <w:szCs w:val="28"/>
        </w:rPr>
        <w:t>____</w:t>
      </w:r>
      <w:r w:rsidR="005714CC">
        <w:rPr>
          <w:rFonts w:ascii="Arial Narrow" w:hAnsi="Arial Narrow"/>
          <w:b/>
          <w:sz w:val="28"/>
          <w:szCs w:val="28"/>
        </w:rPr>
        <w:t>____</w:t>
      </w:r>
      <w:r w:rsidRPr="00A67200">
        <w:rPr>
          <w:rFonts w:ascii="Arial Narrow" w:hAnsi="Arial Narrow"/>
          <w:b/>
          <w:sz w:val="28"/>
          <w:szCs w:val="28"/>
        </w:rPr>
        <w:t xml:space="preserve"> </w:t>
      </w:r>
      <w:r w:rsidRPr="00A67200">
        <w:rPr>
          <w:rFonts w:ascii="Arial Narrow" w:hAnsi="Arial Narrow"/>
          <w:b/>
          <w:sz w:val="22"/>
          <w:szCs w:val="22"/>
        </w:rPr>
        <w:t>Date</w:t>
      </w:r>
      <w:r w:rsidR="00D35801">
        <w:rPr>
          <w:rFonts w:ascii="Arial Narrow" w:hAnsi="Arial Narrow"/>
          <w:b/>
          <w:sz w:val="22"/>
          <w:szCs w:val="22"/>
        </w:rPr>
        <w:t>:</w:t>
      </w:r>
      <w:r w:rsidRPr="00A67200">
        <w:rPr>
          <w:rFonts w:ascii="Arial Narrow" w:hAnsi="Arial Narrow"/>
          <w:b/>
          <w:sz w:val="28"/>
          <w:szCs w:val="28"/>
        </w:rPr>
        <w:t>__________</w:t>
      </w:r>
    </w:p>
    <w:p w:rsidR="0026417B" w:rsidRPr="00A67200" w:rsidRDefault="00662B3F" w:rsidP="00400F54">
      <w:pPr>
        <w:spacing w:line="21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2"/>
          <w:szCs w:val="22"/>
        </w:rPr>
        <w:t xml:space="preserve">Print </w:t>
      </w:r>
      <w:r w:rsidR="0026417B" w:rsidRPr="00A67200">
        <w:rPr>
          <w:rFonts w:ascii="Arial Narrow" w:hAnsi="Arial Narrow"/>
          <w:b/>
          <w:sz w:val="22"/>
          <w:szCs w:val="22"/>
        </w:rPr>
        <w:t>Name</w:t>
      </w:r>
      <w:r w:rsidR="00D35801">
        <w:rPr>
          <w:rFonts w:ascii="Arial Narrow" w:hAnsi="Arial Narrow"/>
          <w:b/>
          <w:sz w:val="22"/>
          <w:szCs w:val="22"/>
        </w:rPr>
        <w:t>:</w:t>
      </w:r>
      <w:r w:rsidR="0026417B" w:rsidRPr="00A6720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8"/>
          <w:szCs w:val="28"/>
        </w:rPr>
        <w:t>___________</w:t>
      </w:r>
      <w:r w:rsidR="0026417B" w:rsidRPr="00A67200">
        <w:rPr>
          <w:rFonts w:ascii="Arial Narrow" w:hAnsi="Arial Narrow"/>
          <w:sz w:val="28"/>
          <w:szCs w:val="28"/>
        </w:rPr>
        <w:t>________</w:t>
      </w:r>
      <w:r w:rsidR="005714CC">
        <w:rPr>
          <w:rFonts w:ascii="Arial Narrow" w:hAnsi="Arial Narrow"/>
          <w:sz w:val="28"/>
          <w:szCs w:val="28"/>
        </w:rPr>
        <w:t>_______</w:t>
      </w:r>
      <w:r w:rsidR="008F454A">
        <w:rPr>
          <w:rFonts w:ascii="Arial Narrow" w:hAnsi="Arial Narrow"/>
          <w:sz w:val="28"/>
          <w:szCs w:val="28"/>
        </w:rPr>
        <w:t>____</w:t>
      </w:r>
      <w:r w:rsidR="0026417B" w:rsidRPr="00A67200">
        <w:rPr>
          <w:rFonts w:ascii="Arial Narrow" w:hAnsi="Arial Narrow"/>
          <w:sz w:val="28"/>
          <w:szCs w:val="28"/>
        </w:rPr>
        <w:t xml:space="preserve">_____ </w:t>
      </w:r>
      <w:r w:rsidR="0026417B" w:rsidRPr="00A67200">
        <w:rPr>
          <w:rFonts w:ascii="Arial Narrow" w:hAnsi="Arial Narrow"/>
          <w:b/>
          <w:sz w:val="22"/>
          <w:szCs w:val="22"/>
        </w:rPr>
        <w:t>Title</w:t>
      </w:r>
      <w:r w:rsidR="00D35801">
        <w:rPr>
          <w:rFonts w:ascii="Arial Narrow" w:hAnsi="Arial Narrow"/>
          <w:b/>
          <w:sz w:val="22"/>
          <w:szCs w:val="22"/>
        </w:rPr>
        <w:t>:</w:t>
      </w:r>
      <w:r w:rsidR="0026417B" w:rsidRPr="00A67200">
        <w:rPr>
          <w:rFonts w:ascii="Arial Narrow" w:hAnsi="Arial Narrow"/>
          <w:sz w:val="28"/>
          <w:szCs w:val="28"/>
        </w:rPr>
        <w:t xml:space="preserve"> _</w:t>
      </w:r>
      <w:r w:rsidR="00172E50">
        <w:rPr>
          <w:rFonts w:ascii="Arial Narrow" w:hAnsi="Arial Narrow"/>
          <w:sz w:val="28"/>
          <w:szCs w:val="28"/>
        </w:rPr>
        <w:t>_</w:t>
      </w:r>
      <w:r w:rsidR="0026417B" w:rsidRPr="00A67200">
        <w:rPr>
          <w:rFonts w:ascii="Arial Narrow" w:hAnsi="Arial Narrow"/>
          <w:sz w:val="28"/>
          <w:szCs w:val="28"/>
        </w:rPr>
        <w:t>_____</w:t>
      </w:r>
      <w:r w:rsidR="005714CC">
        <w:rPr>
          <w:rFonts w:ascii="Arial Narrow" w:hAnsi="Arial Narrow"/>
          <w:sz w:val="28"/>
          <w:szCs w:val="28"/>
        </w:rPr>
        <w:t>____</w:t>
      </w:r>
      <w:r w:rsidR="00D35801">
        <w:rPr>
          <w:rFonts w:ascii="Arial Narrow" w:hAnsi="Arial Narrow"/>
          <w:sz w:val="28"/>
          <w:szCs w:val="28"/>
        </w:rPr>
        <w:t>_____</w:t>
      </w:r>
      <w:r w:rsidR="0026417B" w:rsidRPr="00A67200">
        <w:rPr>
          <w:rFonts w:ascii="Arial Narrow" w:hAnsi="Arial Narrow"/>
          <w:sz w:val="28"/>
          <w:szCs w:val="28"/>
        </w:rPr>
        <w:t>_________________</w:t>
      </w:r>
    </w:p>
    <w:p w:rsidR="00E067F7" w:rsidRDefault="00E067F7" w:rsidP="00E32539">
      <w:pPr>
        <w:spacing w:line="211" w:lineRule="auto"/>
        <w:rPr>
          <w:rFonts w:ascii="Arial Narrow" w:hAnsi="Arial Narrow"/>
          <w:b/>
        </w:rPr>
      </w:pPr>
    </w:p>
    <w:p w:rsidR="0026417B" w:rsidRPr="00422394" w:rsidRDefault="00AE7309" w:rsidP="00E32539">
      <w:pPr>
        <w:spacing w:line="211" w:lineRule="auto"/>
        <w:rPr>
          <w:rFonts w:ascii="Arial Narrow" w:hAnsi="Arial Narrow"/>
          <w:b/>
          <w:sz w:val="18"/>
          <w:szCs w:val="18"/>
        </w:rPr>
      </w:pPr>
      <w:r w:rsidRPr="00422394">
        <w:rPr>
          <w:rFonts w:ascii="Arial Narrow" w:hAnsi="Arial Narrow"/>
          <w:b/>
          <w:sz w:val="18"/>
          <w:szCs w:val="18"/>
        </w:rPr>
        <w:t>Pursuant</w:t>
      </w:r>
      <w:r w:rsidR="00662B3F" w:rsidRPr="00422394">
        <w:rPr>
          <w:rFonts w:ascii="Arial Narrow" w:hAnsi="Arial Narrow"/>
          <w:b/>
          <w:sz w:val="18"/>
          <w:szCs w:val="18"/>
        </w:rPr>
        <w:t xml:space="preserve"> to City Ordinance </w:t>
      </w:r>
      <w:r w:rsidR="00C64B02">
        <w:rPr>
          <w:rFonts w:ascii="Arial Narrow" w:hAnsi="Arial Narrow"/>
          <w:b/>
          <w:sz w:val="18"/>
          <w:szCs w:val="18"/>
        </w:rPr>
        <w:t>26.5 Equal Business Opportunity Program</w:t>
      </w:r>
      <w:r w:rsidR="00662B3F" w:rsidRPr="00422394">
        <w:rPr>
          <w:rFonts w:ascii="Arial Narrow" w:hAnsi="Arial Narrow"/>
          <w:b/>
          <w:sz w:val="18"/>
          <w:szCs w:val="18"/>
        </w:rPr>
        <w:t>, the bidder shall submit a compliance pla</w:t>
      </w:r>
      <w:r w:rsidR="00E067F7" w:rsidRPr="00422394">
        <w:rPr>
          <w:rFonts w:ascii="Arial Narrow" w:hAnsi="Arial Narrow"/>
          <w:b/>
          <w:sz w:val="18"/>
          <w:szCs w:val="18"/>
        </w:rPr>
        <w:t>n detailing its</w:t>
      </w:r>
      <w:r w:rsidR="00662B3F" w:rsidRPr="00422394">
        <w:rPr>
          <w:rFonts w:ascii="Arial Narrow" w:hAnsi="Arial Narrow"/>
          <w:b/>
          <w:sz w:val="18"/>
          <w:szCs w:val="18"/>
        </w:rPr>
        <w:t xml:space="preserve"> achievement of the goal(s).</w:t>
      </w:r>
      <w:r w:rsidR="00522830" w:rsidRPr="00422394">
        <w:rPr>
          <w:rFonts w:ascii="Arial Narrow" w:hAnsi="Arial Narrow"/>
          <w:b/>
          <w:sz w:val="18"/>
          <w:szCs w:val="18"/>
        </w:rPr>
        <w:t xml:space="preserve"> </w:t>
      </w:r>
      <w:r w:rsidR="0026417B" w:rsidRPr="00422394">
        <w:rPr>
          <w:rFonts w:ascii="Arial Narrow" w:hAnsi="Arial Narrow"/>
          <w:b/>
          <w:sz w:val="18"/>
          <w:szCs w:val="18"/>
        </w:rPr>
        <w:t xml:space="preserve">The following Compliance Plan is a true report of </w:t>
      </w:r>
      <w:r w:rsidR="00B60D8E" w:rsidRPr="00422394">
        <w:rPr>
          <w:rFonts w:ascii="Arial Narrow" w:hAnsi="Arial Narrow"/>
          <w:b/>
          <w:sz w:val="18"/>
          <w:szCs w:val="18"/>
        </w:rPr>
        <w:t>Good Faith E</w:t>
      </w:r>
      <w:r w:rsidR="0026417B" w:rsidRPr="00422394">
        <w:rPr>
          <w:rFonts w:ascii="Arial Narrow" w:hAnsi="Arial Narrow"/>
          <w:b/>
          <w:sz w:val="18"/>
          <w:szCs w:val="18"/>
        </w:rPr>
        <w:t>ffort</w:t>
      </w:r>
      <w:r w:rsidR="00D35801" w:rsidRPr="00422394">
        <w:rPr>
          <w:rFonts w:ascii="Arial Narrow" w:hAnsi="Arial Narrow"/>
          <w:b/>
          <w:sz w:val="18"/>
          <w:szCs w:val="18"/>
        </w:rPr>
        <w:t xml:space="preserve"> (GFE) </w:t>
      </w:r>
      <w:r w:rsidR="00662B3F" w:rsidRPr="00422394">
        <w:rPr>
          <w:rFonts w:ascii="Arial Narrow" w:hAnsi="Arial Narrow"/>
          <w:b/>
          <w:sz w:val="18"/>
          <w:szCs w:val="18"/>
        </w:rPr>
        <w:t>action s</w:t>
      </w:r>
      <w:r w:rsidR="007E2C9B" w:rsidRPr="00422394">
        <w:rPr>
          <w:rFonts w:ascii="Arial Narrow" w:hAnsi="Arial Narrow"/>
          <w:b/>
          <w:sz w:val="18"/>
          <w:szCs w:val="18"/>
        </w:rPr>
        <w:t xml:space="preserve">teps </w:t>
      </w:r>
      <w:r w:rsidR="0026417B" w:rsidRPr="00422394">
        <w:rPr>
          <w:rFonts w:ascii="Arial Narrow" w:hAnsi="Arial Narrow"/>
          <w:b/>
          <w:sz w:val="18"/>
          <w:szCs w:val="18"/>
        </w:rPr>
        <w:t>to acco</w:t>
      </w:r>
      <w:r w:rsidR="0076180D" w:rsidRPr="00422394">
        <w:rPr>
          <w:rFonts w:ascii="Arial Narrow" w:hAnsi="Arial Narrow"/>
          <w:b/>
          <w:sz w:val="18"/>
          <w:szCs w:val="18"/>
        </w:rPr>
        <w:t>mplish subcontracting goals for</w:t>
      </w:r>
      <w:r w:rsidR="00BA535D" w:rsidRPr="00422394">
        <w:rPr>
          <w:rFonts w:ascii="Arial Narrow" w:hAnsi="Arial Narrow"/>
          <w:b/>
          <w:sz w:val="18"/>
          <w:szCs w:val="18"/>
        </w:rPr>
        <w:t xml:space="preserve"> Women/Minority Business Enterprises (WMBEs) and</w:t>
      </w:r>
      <w:r w:rsidR="0005146E" w:rsidRPr="00422394">
        <w:rPr>
          <w:rFonts w:ascii="Arial Narrow" w:hAnsi="Arial Narrow"/>
          <w:b/>
          <w:sz w:val="18"/>
          <w:szCs w:val="18"/>
        </w:rPr>
        <w:t xml:space="preserve">/or </w:t>
      </w:r>
      <w:r w:rsidR="0026417B" w:rsidRPr="00422394">
        <w:rPr>
          <w:rFonts w:ascii="Arial Narrow" w:hAnsi="Arial Narrow"/>
          <w:b/>
          <w:sz w:val="18"/>
          <w:szCs w:val="18"/>
        </w:rPr>
        <w:t>Small Local Business Enterprises</w:t>
      </w:r>
      <w:r w:rsidR="00B70B76" w:rsidRPr="00422394">
        <w:rPr>
          <w:rFonts w:ascii="Arial Narrow" w:hAnsi="Arial Narrow"/>
          <w:b/>
          <w:sz w:val="18"/>
          <w:szCs w:val="18"/>
        </w:rPr>
        <w:t xml:space="preserve"> </w:t>
      </w:r>
      <w:r w:rsidR="00E95AB8" w:rsidRPr="00422394">
        <w:rPr>
          <w:rFonts w:ascii="Arial Narrow" w:hAnsi="Arial Narrow"/>
          <w:b/>
          <w:sz w:val="18"/>
          <w:szCs w:val="18"/>
        </w:rPr>
        <w:t>(SLBEs</w:t>
      </w:r>
      <w:r w:rsidR="00595E70">
        <w:rPr>
          <w:rFonts w:ascii="Arial Narrow" w:hAnsi="Arial Narrow"/>
          <w:b/>
          <w:sz w:val="18"/>
          <w:szCs w:val="18"/>
        </w:rPr>
        <w:t>)</w:t>
      </w:r>
      <w:r w:rsidR="000F38CF" w:rsidRPr="00422394">
        <w:rPr>
          <w:rFonts w:ascii="Arial Narrow" w:hAnsi="Arial Narrow"/>
          <w:b/>
          <w:sz w:val="18"/>
          <w:szCs w:val="18"/>
        </w:rPr>
        <w:t>.  Check the appropriate box below:</w:t>
      </w:r>
    </w:p>
    <w:p w:rsidR="00C30F73" w:rsidRPr="00422394" w:rsidRDefault="00C30F73" w:rsidP="00E32539">
      <w:pPr>
        <w:spacing w:line="211" w:lineRule="auto"/>
        <w:rPr>
          <w:sz w:val="18"/>
          <w:szCs w:val="18"/>
        </w:rPr>
      </w:pPr>
    </w:p>
    <w:p w:rsidR="00C30F73" w:rsidRPr="00422394" w:rsidRDefault="00953288" w:rsidP="00923218">
      <w:pPr>
        <w:spacing w:line="211" w:lineRule="auto"/>
        <w:ind w:left="288" w:hanging="288"/>
        <w:rPr>
          <w:rFonts w:ascii="Arial Narrow" w:hAnsi="Arial Narrow"/>
          <w:b/>
          <w:sz w:val="18"/>
          <w:szCs w:val="18"/>
        </w:rPr>
      </w:pPr>
      <w:r w:rsidRPr="00A37378">
        <w:rPr>
          <w:rFonts w:ascii="Arial Narrow" w:hAnsi="Arial Narrow"/>
          <w:b/>
          <w:sz w:val="22"/>
          <w:szCs w:val="22"/>
        </w:rPr>
        <w:t>□</w:t>
      </w:r>
      <w:r w:rsidR="00172E50" w:rsidRPr="00422394">
        <w:rPr>
          <w:rFonts w:ascii="Arial Narrow" w:hAnsi="Arial Narrow"/>
          <w:b/>
          <w:sz w:val="18"/>
          <w:szCs w:val="18"/>
        </w:rPr>
        <w:t xml:space="preserve"> </w:t>
      </w:r>
      <w:r w:rsidR="000238E5" w:rsidRPr="00422394">
        <w:rPr>
          <w:rFonts w:ascii="Arial Narrow" w:hAnsi="Arial Narrow"/>
          <w:b/>
          <w:sz w:val="18"/>
          <w:szCs w:val="18"/>
        </w:rPr>
        <w:tab/>
      </w:r>
      <w:r w:rsidR="00C30F73" w:rsidRPr="00422394">
        <w:rPr>
          <w:rFonts w:ascii="Arial Narrow" w:hAnsi="Arial Narrow"/>
          <w:b/>
          <w:sz w:val="18"/>
          <w:szCs w:val="18"/>
        </w:rPr>
        <w:t>The goal</w:t>
      </w:r>
      <w:r w:rsidR="00662B3F" w:rsidRPr="00422394">
        <w:rPr>
          <w:rFonts w:ascii="Arial Narrow" w:hAnsi="Arial Narrow"/>
          <w:b/>
          <w:sz w:val="18"/>
          <w:szCs w:val="18"/>
        </w:rPr>
        <w:t>(s)</w:t>
      </w:r>
      <w:r w:rsidR="00C30F73" w:rsidRPr="00422394">
        <w:rPr>
          <w:rFonts w:ascii="Arial Narrow" w:hAnsi="Arial Narrow"/>
          <w:b/>
          <w:sz w:val="18"/>
          <w:szCs w:val="18"/>
        </w:rPr>
        <w:t xml:space="preserve"> for </w:t>
      </w:r>
      <w:r w:rsidR="00DA3F73" w:rsidRPr="00422394">
        <w:rPr>
          <w:rFonts w:ascii="Arial Narrow" w:hAnsi="Arial Narrow"/>
          <w:b/>
          <w:sz w:val="18"/>
          <w:szCs w:val="18"/>
        </w:rPr>
        <w:t>WMBE/</w:t>
      </w:r>
      <w:r w:rsidR="00C30F73" w:rsidRPr="00422394">
        <w:rPr>
          <w:rFonts w:ascii="Arial Narrow" w:hAnsi="Arial Narrow"/>
          <w:b/>
          <w:sz w:val="18"/>
          <w:szCs w:val="18"/>
        </w:rPr>
        <w:t xml:space="preserve">SLBE participation </w:t>
      </w:r>
      <w:r w:rsidR="00722D36" w:rsidRPr="00422394">
        <w:rPr>
          <w:rFonts w:ascii="Arial Narrow" w:hAnsi="Arial Narrow"/>
          <w:b/>
          <w:sz w:val="18"/>
          <w:szCs w:val="18"/>
          <w:u w:val="single"/>
        </w:rPr>
        <w:t xml:space="preserve">HAS </w:t>
      </w:r>
      <w:r w:rsidR="00722D36" w:rsidRPr="00422394">
        <w:rPr>
          <w:rFonts w:ascii="Arial Narrow" w:hAnsi="Arial Narrow"/>
          <w:b/>
          <w:sz w:val="18"/>
          <w:szCs w:val="18"/>
        </w:rPr>
        <w:t>b</w:t>
      </w:r>
      <w:r w:rsidR="00C30F73" w:rsidRPr="00422394">
        <w:rPr>
          <w:rFonts w:ascii="Arial Narrow" w:hAnsi="Arial Narrow"/>
          <w:b/>
          <w:sz w:val="18"/>
          <w:szCs w:val="18"/>
        </w:rPr>
        <w:t>een</w:t>
      </w:r>
      <w:r w:rsidR="00722D36" w:rsidRPr="00422394">
        <w:rPr>
          <w:rFonts w:ascii="Arial Narrow" w:hAnsi="Arial Narrow"/>
          <w:b/>
          <w:sz w:val="18"/>
          <w:szCs w:val="18"/>
        </w:rPr>
        <w:t xml:space="preserve"> m</w:t>
      </w:r>
      <w:r w:rsidR="00C30F73" w:rsidRPr="00422394">
        <w:rPr>
          <w:rFonts w:ascii="Arial Narrow" w:hAnsi="Arial Narrow"/>
          <w:b/>
          <w:sz w:val="18"/>
          <w:szCs w:val="18"/>
        </w:rPr>
        <w:t>et or exceeded.</w:t>
      </w:r>
      <w:r w:rsidR="00A67200" w:rsidRPr="00422394">
        <w:rPr>
          <w:rFonts w:ascii="Arial Narrow" w:hAnsi="Arial Narrow"/>
          <w:b/>
          <w:sz w:val="18"/>
          <w:szCs w:val="18"/>
        </w:rPr>
        <w:t xml:space="preserve">  </w:t>
      </w:r>
      <w:r w:rsidR="00EC0D50" w:rsidRPr="00422394">
        <w:rPr>
          <w:rFonts w:ascii="Arial Narrow" w:hAnsi="Arial Narrow"/>
          <w:b/>
          <w:sz w:val="18"/>
          <w:szCs w:val="18"/>
        </w:rPr>
        <w:t>Use</w:t>
      </w:r>
      <w:r w:rsidR="00662B3F" w:rsidRPr="00422394">
        <w:rPr>
          <w:rFonts w:ascii="Arial Narrow" w:hAnsi="Arial Narrow"/>
          <w:b/>
          <w:sz w:val="18"/>
          <w:szCs w:val="18"/>
        </w:rPr>
        <w:t xml:space="preserve"> form MBD 10 (Solicited) and</w:t>
      </w:r>
      <w:r w:rsidR="00EC0D50" w:rsidRPr="00422394">
        <w:rPr>
          <w:rFonts w:ascii="Arial Narrow" w:hAnsi="Arial Narrow"/>
          <w:b/>
          <w:sz w:val="18"/>
          <w:szCs w:val="18"/>
        </w:rPr>
        <w:t xml:space="preserve"> </w:t>
      </w:r>
      <w:r w:rsidR="000377EA" w:rsidRPr="00422394">
        <w:rPr>
          <w:rFonts w:ascii="Arial Narrow" w:hAnsi="Arial Narrow"/>
          <w:b/>
          <w:sz w:val="18"/>
          <w:szCs w:val="18"/>
        </w:rPr>
        <w:t xml:space="preserve">form </w:t>
      </w:r>
      <w:r w:rsidR="00EC0D50" w:rsidRPr="00422394">
        <w:rPr>
          <w:rFonts w:ascii="Arial Narrow" w:hAnsi="Arial Narrow"/>
          <w:b/>
          <w:sz w:val="18"/>
          <w:szCs w:val="18"/>
        </w:rPr>
        <w:t>MBD 20</w:t>
      </w:r>
      <w:r w:rsidR="00137CF4" w:rsidRPr="00422394">
        <w:rPr>
          <w:rFonts w:ascii="Arial Narrow" w:hAnsi="Arial Narrow"/>
          <w:b/>
          <w:sz w:val="18"/>
          <w:szCs w:val="18"/>
        </w:rPr>
        <w:t xml:space="preserve"> (</w:t>
      </w:r>
      <w:r w:rsidR="00662B3F" w:rsidRPr="00422394">
        <w:rPr>
          <w:rFonts w:ascii="Arial Narrow" w:hAnsi="Arial Narrow"/>
          <w:b/>
          <w:sz w:val="18"/>
          <w:szCs w:val="18"/>
        </w:rPr>
        <w:t>Utilized)</w:t>
      </w:r>
      <w:r w:rsidR="00EC0D50" w:rsidRPr="00422394">
        <w:rPr>
          <w:rFonts w:ascii="Arial Narrow" w:hAnsi="Arial Narrow"/>
          <w:b/>
          <w:sz w:val="18"/>
          <w:szCs w:val="18"/>
        </w:rPr>
        <w:t xml:space="preserve"> </w:t>
      </w:r>
      <w:r w:rsidR="000377EA" w:rsidRPr="00422394">
        <w:rPr>
          <w:rFonts w:ascii="Arial Narrow" w:hAnsi="Arial Narrow"/>
          <w:b/>
          <w:sz w:val="18"/>
          <w:szCs w:val="18"/>
        </w:rPr>
        <w:t xml:space="preserve">to </w:t>
      </w:r>
      <w:r w:rsidR="00C30F73" w:rsidRPr="00422394">
        <w:rPr>
          <w:rFonts w:ascii="Arial Narrow" w:hAnsi="Arial Narrow"/>
          <w:b/>
          <w:sz w:val="18"/>
          <w:szCs w:val="18"/>
        </w:rPr>
        <w:t>report</w:t>
      </w:r>
      <w:r w:rsidR="000377EA" w:rsidRPr="00422394">
        <w:rPr>
          <w:rFonts w:ascii="Arial Narrow" w:hAnsi="Arial Narrow"/>
          <w:b/>
          <w:sz w:val="18"/>
          <w:szCs w:val="18"/>
        </w:rPr>
        <w:t xml:space="preserve"> </w:t>
      </w:r>
      <w:r w:rsidR="000377EA" w:rsidRPr="00422394">
        <w:rPr>
          <w:rFonts w:ascii="Arial Narrow" w:hAnsi="Arial Narrow"/>
          <w:b/>
          <w:sz w:val="18"/>
          <w:szCs w:val="18"/>
          <w:u w:val="single"/>
        </w:rPr>
        <w:t>ALL</w:t>
      </w:r>
      <w:r w:rsidR="00C30F73" w:rsidRPr="00422394">
        <w:rPr>
          <w:rFonts w:ascii="Arial Narrow" w:hAnsi="Arial Narrow"/>
          <w:b/>
          <w:sz w:val="18"/>
          <w:szCs w:val="18"/>
        </w:rPr>
        <w:t xml:space="preserve"> subcontractors.</w:t>
      </w:r>
    </w:p>
    <w:p w:rsidR="00C30F73" w:rsidRPr="00422394" w:rsidRDefault="00C30F73" w:rsidP="00E32539">
      <w:pPr>
        <w:spacing w:line="211" w:lineRule="auto"/>
        <w:rPr>
          <w:rFonts w:ascii="Arial Narrow" w:hAnsi="Arial Narrow"/>
          <w:sz w:val="18"/>
          <w:szCs w:val="18"/>
        </w:rPr>
      </w:pPr>
    </w:p>
    <w:p w:rsidR="00C30F73" w:rsidRPr="00422394" w:rsidRDefault="00953288" w:rsidP="00923218">
      <w:pPr>
        <w:spacing w:line="211" w:lineRule="auto"/>
        <w:ind w:left="288" w:hanging="288"/>
        <w:rPr>
          <w:rFonts w:ascii="Arial Narrow" w:hAnsi="Arial Narrow"/>
          <w:b/>
          <w:sz w:val="18"/>
          <w:szCs w:val="18"/>
        </w:rPr>
      </w:pPr>
      <w:r w:rsidRPr="00A37378">
        <w:rPr>
          <w:rFonts w:ascii="Arial Narrow" w:hAnsi="Arial Narrow"/>
          <w:b/>
          <w:sz w:val="22"/>
          <w:szCs w:val="22"/>
        </w:rPr>
        <w:t>□</w:t>
      </w:r>
      <w:r w:rsidR="00172E50" w:rsidRPr="00A37378">
        <w:rPr>
          <w:rFonts w:ascii="Arial Narrow" w:hAnsi="Arial Narrow"/>
          <w:b/>
          <w:sz w:val="22"/>
          <w:szCs w:val="22"/>
        </w:rPr>
        <w:t xml:space="preserve"> </w:t>
      </w:r>
      <w:r w:rsidR="000238E5" w:rsidRPr="00422394">
        <w:rPr>
          <w:rFonts w:ascii="Arial Narrow" w:hAnsi="Arial Narrow"/>
          <w:b/>
          <w:sz w:val="18"/>
          <w:szCs w:val="18"/>
        </w:rPr>
        <w:tab/>
      </w:r>
      <w:r w:rsidR="00C30F73" w:rsidRPr="00422394">
        <w:rPr>
          <w:rFonts w:ascii="Arial Narrow" w:hAnsi="Arial Narrow"/>
          <w:b/>
          <w:sz w:val="18"/>
          <w:szCs w:val="18"/>
        </w:rPr>
        <w:t xml:space="preserve">The goal for </w:t>
      </w:r>
      <w:r w:rsidR="00DA3F73" w:rsidRPr="00422394">
        <w:rPr>
          <w:rFonts w:ascii="Arial Narrow" w:hAnsi="Arial Narrow"/>
          <w:b/>
          <w:sz w:val="18"/>
          <w:szCs w:val="18"/>
        </w:rPr>
        <w:t>WMBE/</w:t>
      </w:r>
      <w:r w:rsidR="00C30F73" w:rsidRPr="00422394">
        <w:rPr>
          <w:rFonts w:ascii="Arial Narrow" w:hAnsi="Arial Narrow"/>
          <w:b/>
          <w:sz w:val="18"/>
          <w:szCs w:val="18"/>
        </w:rPr>
        <w:t xml:space="preserve">SLBE participation </w:t>
      </w:r>
      <w:r w:rsidR="00722D36" w:rsidRPr="00422394">
        <w:rPr>
          <w:rFonts w:ascii="Arial Narrow" w:hAnsi="Arial Narrow"/>
          <w:b/>
          <w:sz w:val="18"/>
          <w:szCs w:val="18"/>
        </w:rPr>
        <w:t>h</w:t>
      </w:r>
      <w:r w:rsidR="00662B3F" w:rsidRPr="00422394">
        <w:rPr>
          <w:rFonts w:ascii="Arial Narrow" w:hAnsi="Arial Narrow"/>
          <w:b/>
          <w:sz w:val="18"/>
          <w:szCs w:val="18"/>
        </w:rPr>
        <w:t>as</w:t>
      </w:r>
      <w:r w:rsidR="00662B3F" w:rsidRPr="00422394">
        <w:rPr>
          <w:rFonts w:ascii="Arial Narrow" w:hAnsi="Arial Narrow"/>
          <w:b/>
          <w:sz w:val="18"/>
          <w:szCs w:val="18"/>
          <w:u w:val="single"/>
        </w:rPr>
        <w:t xml:space="preserve"> N</w:t>
      </w:r>
      <w:r w:rsidR="00AA5AA8" w:rsidRPr="00422394">
        <w:rPr>
          <w:rFonts w:ascii="Arial Narrow" w:hAnsi="Arial Narrow"/>
          <w:b/>
          <w:sz w:val="18"/>
          <w:szCs w:val="18"/>
          <w:u w:val="single"/>
        </w:rPr>
        <w:t>OT</w:t>
      </w:r>
      <w:r w:rsidR="00C30F73" w:rsidRPr="00422394">
        <w:rPr>
          <w:rFonts w:ascii="Arial Narrow" w:hAnsi="Arial Narrow"/>
          <w:b/>
          <w:sz w:val="18"/>
          <w:szCs w:val="18"/>
        </w:rPr>
        <w:t xml:space="preserve"> been met.  The </w:t>
      </w:r>
      <w:r w:rsidR="00043625" w:rsidRPr="00422394">
        <w:rPr>
          <w:rFonts w:ascii="Arial Narrow" w:hAnsi="Arial Narrow"/>
          <w:b/>
          <w:sz w:val="18"/>
          <w:szCs w:val="18"/>
        </w:rPr>
        <w:t>action steps below shall be performed with documented evidence to c</w:t>
      </w:r>
      <w:r w:rsidR="00137CF4" w:rsidRPr="00422394">
        <w:rPr>
          <w:rFonts w:ascii="Arial Narrow" w:hAnsi="Arial Narrow"/>
          <w:b/>
          <w:sz w:val="18"/>
          <w:szCs w:val="18"/>
        </w:rPr>
        <w:t>omply with the GFE</w:t>
      </w:r>
      <w:r w:rsidR="00043625" w:rsidRPr="00422394">
        <w:rPr>
          <w:rFonts w:ascii="Arial Narrow" w:hAnsi="Arial Narrow"/>
          <w:b/>
          <w:sz w:val="18"/>
          <w:szCs w:val="18"/>
        </w:rPr>
        <w:t xml:space="preserve"> Requirement.  Conducting cursory outreach, such as solicitation without follow-up or simple submission of forms is not genuine Good Faith Effort (i.e., “Pro-Forma Effort”).</w:t>
      </w:r>
    </w:p>
    <w:p w:rsidR="004F18B2" w:rsidRPr="00422394" w:rsidRDefault="004F18B2" w:rsidP="00E32539">
      <w:pPr>
        <w:spacing w:line="211" w:lineRule="auto"/>
        <w:rPr>
          <w:rFonts w:ascii="Arial Narrow" w:hAnsi="Arial Narrow"/>
          <w:b/>
          <w:sz w:val="18"/>
          <w:szCs w:val="18"/>
        </w:rPr>
      </w:pPr>
    </w:p>
    <w:p w:rsidR="00FF1971" w:rsidRDefault="004F18B2" w:rsidP="00BD21EF">
      <w:pPr>
        <w:spacing w:line="211" w:lineRule="auto"/>
        <w:ind w:left="288"/>
        <w:rPr>
          <w:rFonts w:ascii="Arial Narrow" w:hAnsi="Arial Narrow"/>
          <w:b/>
          <w:sz w:val="18"/>
          <w:szCs w:val="18"/>
        </w:rPr>
      </w:pPr>
      <w:r w:rsidRPr="00422394">
        <w:rPr>
          <w:rFonts w:ascii="Arial Narrow" w:hAnsi="Arial Narrow"/>
          <w:b/>
          <w:sz w:val="18"/>
          <w:szCs w:val="18"/>
          <w:u w:val="single"/>
        </w:rPr>
        <w:t>Note:</w:t>
      </w:r>
      <w:r w:rsidRPr="00422394">
        <w:rPr>
          <w:rFonts w:ascii="Arial Narrow" w:hAnsi="Arial Narrow"/>
          <w:b/>
          <w:sz w:val="18"/>
          <w:szCs w:val="18"/>
        </w:rPr>
        <w:t xml:space="preserve">  </w:t>
      </w:r>
      <w:r w:rsidR="00722D36" w:rsidRPr="00422394">
        <w:rPr>
          <w:rFonts w:ascii="Arial Narrow" w:hAnsi="Arial Narrow"/>
          <w:b/>
          <w:sz w:val="18"/>
          <w:szCs w:val="18"/>
        </w:rPr>
        <w:t>Each GFE a</w:t>
      </w:r>
      <w:r w:rsidR="00662B3F" w:rsidRPr="00422394">
        <w:rPr>
          <w:rFonts w:ascii="Arial Narrow" w:hAnsi="Arial Narrow"/>
          <w:b/>
          <w:sz w:val="18"/>
          <w:szCs w:val="18"/>
        </w:rPr>
        <w:t>cti</w:t>
      </w:r>
      <w:r w:rsidR="00722D36" w:rsidRPr="00422394">
        <w:rPr>
          <w:rFonts w:ascii="Arial Narrow" w:hAnsi="Arial Narrow"/>
          <w:b/>
          <w:sz w:val="18"/>
          <w:szCs w:val="18"/>
        </w:rPr>
        <w:t>on s</w:t>
      </w:r>
      <w:r w:rsidR="00137CF4" w:rsidRPr="00422394">
        <w:rPr>
          <w:rFonts w:ascii="Arial Narrow" w:hAnsi="Arial Narrow"/>
          <w:b/>
          <w:sz w:val="18"/>
          <w:szCs w:val="18"/>
        </w:rPr>
        <w:t xml:space="preserve">tep has a range of weighted </w:t>
      </w:r>
      <w:r w:rsidR="00662B3F" w:rsidRPr="00422394">
        <w:rPr>
          <w:rFonts w:ascii="Arial Narrow" w:hAnsi="Arial Narrow"/>
          <w:b/>
          <w:sz w:val="18"/>
          <w:szCs w:val="18"/>
        </w:rPr>
        <w:t xml:space="preserve">points. </w:t>
      </w:r>
      <w:r w:rsidR="000C2AE1" w:rsidRPr="00422394">
        <w:rPr>
          <w:rFonts w:ascii="Arial Narrow" w:hAnsi="Arial Narrow"/>
          <w:b/>
          <w:sz w:val="18"/>
          <w:szCs w:val="18"/>
        </w:rPr>
        <w:t xml:space="preserve">The </w:t>
      </w:r>
      <w:r w:rsidR="00137CF4" w:rsidRPr="00422394">
        <w:rPr>
          <w:rFonts w:ascii="Arial Narrow" w:hAnsi="Arial Narrow"/>
          <w:b/>
          <w:sz w:val="18"/>
          <w:szCs w:val="18"/>
        </w:rPr>
        <w:t>bidder’s</w:t>
      </w:r>
      <w:r w:rsidR="000C2AE1" w:rsidRPr="00422394">
        <w:rPr>
          <w:rFonts w:ascii="Arial Narrow" w:hAnsi="Arial Narrow"/>
          <w:b/>
          <w:sz w:val="18"/>
          <w:szCs w:val="18"/>
        </w:rPr>
        <w:t xml:space="preserve"> level of effort, as substantiated by documented evidence, will determine points awarded.   </w:t>
      </w:r>
      <w:r w:rsidRPr="00422394">
        <w:rPr>
          <w:rFonts w:ascii="Arial Narrow" w:hAnsi="Arial Narrow"/>
          <w:b/>
          <w:sz w:val="18"/>
          <w:szCs w:val="18"/>
        </w:rPr>
        <w:t>To be deemed compliant, bidder must</w:t>
      </w:r>
      <w:r w:rsidR="00CA205D" w:rsidRPr="00422394">
        <w:rPr>
          <w:rFonts w:ascii="Arial Narrow" w:hAnsi="Arial Narrow"/>
          <w:b/>
          <w:sz w:val="18"/>
          <w:szCs w:val="18"/>
        </w:rPr>
        <w:t xml:space="preserve"> achieve a </w:t>
      </w:r>
      <w:r w:rsidR="00CA205D" w:rsidRPr="00422394">
        <w:rPr>
          <w:rFonts w:ascii="Arial Narrow" w:hAnsi="Arial Narrow"/>
          <w:b/>
          <w:sz w:val="18"/>
          <w:szCs w:val="18"/>
          <w:u w:val="single"/>
        </w:rPr>
        <w:t>minimum score of 75 p</w:t>
      </w:r>
      <w:r w:rsidRPr="00422394">
        <w:rPr>
          <w:rFonts w:ascii="Arial Narrow" w:hAnsi="Arial Narrow"/>
          <w:b/>
          <w:sz w:val="18"/>
          <w:szCs w:val="18"/>
          <w:u w:val="single"/>
        </w:rPr>
        <w:t>oints</w:t>
      </w:r>
      <w:r w:rsidRPr="00422394">
        <w:rPr>
          <w:rFonts w:ascii="Arial Narrow" w:hAnsi="Arial Narrow"/>
          <w:b/>
          <w:sz w:val="18"/>
          <w:szCs w:val="18"/>
        </w:rPr>
        <w:t xml:space="preserve">.   </w:t>
      </w:r>
    </w:p>
    <w:p w:rsidR="004F18B2" w:rsidRPr="00422394" w:rsidRDefault="004F18B2" w:rsidP="00BD21EF">
      <w:pPr>
        <w:spacing w:line="211" w:lineRule="auto"/>
        <w:ind w:left="288"/>
        <w:rPr>
          <w:rFonts w:ascii="Arial Narrow" w:hAnsi="Arial Narrow"/>
          <w:b/>
          <w:sz w:val="18"/>
          <w:szCs w:val="18"/>
        </w:rPr>
      </w:pPr>
      <w:r w:rsidRPr="00422394">
        <w:rPr>
          <w:rFonts w:ascii="Arial Narrow" w:hAnsi="Arial Narrow"/>
          <w:b/>
          <w:sz w:val="18"/>
          <w:szCs w:val="18"/>
        </w:rPr>
        <w:t xml:space="preserve"> </w:t>
      </w:r>
    </w:p>
    <w:p w:rsidR="00EE631D" w:rsidRPr="00684A22" w:rsidRDefault="00EE631D" w:rsidP="00E32539">
      <w:pPr>
        <w:spacing w:line="211" w:lineRule="auto"/>
        <w:jc w:val="right"/>
        <w:rPr>
          <w:rFonts w:ascii="Arial Narrow" w:hAnsi="Arial Narrow"/>
          <w:sz w:val="18"/>
          <w:szCs w:val="18"/>
        </w:rPr>
      </w:pPr>
    </w:p>
    <w:p w:rsidR="00C30F73" w:rsidRPr="00FF1971" w:rsidRDefault="00143A47" w:rsidP="008B452C">
      <w:pPr>
        <w:spacing w:line="211" w:lineRule="auto"/>
        <w:ind w:left="288" w:hanging="288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F72D0C" w:rsidRPr="001355C5">
        <w:rPr>
          <w:sz w:val="18"/>
          <w:szCs w:val="18"/>
        </w:rPr>
        <w:t>1</w:t>
      </w:r>
      <w:r w:rsidR="00F72D0C" w:rsidRPr="00FF1971">
        <w:rPr>
          <w:sz w:val="16"/>
          <w:szCs w:val="16"/>
        </w:rPr>
        <w:t xml:space="preserve">. </w:t>
      </w:r>
      <w:r w:rsidR="00702E5D" w:rsidRPr="00FF1971">
        <w:rPr>
          <w:sz w:val="16"/>
          <w:szCs w:val="16"/>
        </w:rPr>
        <w:t>To qualify for points under</w:t>
      </w:r>
      <w:r w:rsidR="0056771E" w:rsidRPr="00FF1971">
        <w:rPr>
          <w:sz w:val="16"/>
          <w:szCs w:val="16"/>
        </w:rPr>
        <w:t xml:space="preserve"> this criterion</w:t>
      </w:r>
      <w:r w:rsidR="00311BDC" w:rsidRPr="00FF1971">
        <w:rPr>
          <w:sz w:val="16"/>
          <w:szCs w:val="16"/>
        </w:rPr>
        <w:t xml:space="preserve">, the </w:t>
      </w:r>
      <w:r w:rsidR="002055C0" w:rsidRPr="00FF1971">
        <w:rPr>
          <w:sz w:val="16"/>
          <w:szCs w:val="16"/>
        </w:rPr>
        <w:t>participation attained</w:t>
      </w:r>
      <w:r w:rsidR="00311BDC" w:rsidRPr="00FF1971">
        <w:rPr>
          <w:sz w:val="16"/>
          <w:szCs w:val="16"/>
        </w:rPr>
        <w:t xml:space="preserve"> by the bidder</w:t>
      </w:r>
      <w:r w:rsidR="00EC338D" w:rsidRPr="00FF1971">
        <w:rPr>
          <w:sz w:val="16"/>
          <w:szCs w:val="16"/>
        </w:rPr>
        <w:t xml:space="preserve"> </w:t>
      </w:r>
      <w:r w:rsidR="00311BDC" w:rsidRPr="00FF1971">
        <w:rPr>
          <w:sz w:val="16"/>
          <w:szCs w:val="16"/>
        </w:rPr>
        <w:t>toward the established goal</w:t>
      </w:r>
      <w:r w:rsidR="00132450" w:rsidRPr="00FF1971">
        <w:rPr>
          <w:sz w:val="16"/>
          <w:szCs w:val="16"/>
        </w:rPr>
        <w:t>,</w:t>
      </w:r>
      <w:r w:rsidR="000C5FEF" w:rsidRPr="00FF1971">
        <w:rPr>
          <w:sz w:val="16"/>
          <w:szCs w:val="16"/>
        </w:rPr>
        <w:t xml:space="preserve"> </w:t>
      </w:r>
      <w:r w:rsidR="00717888" w:rsidRPr="00FF1971">
        <w:rPr>
          <w:sz w:val="16"/>
          <w:szCs w:val="16"/>
        </w:rPr>
        <w:t xml:space="preserve">must not be </w:t>
      </w:r>
      <w:r w:rsidR="00137CF4" w:rsidRPr="00FF1971">
        <w:rPr>
          <w:sz w:val="16"/>
          <w:szCs w:val="16"/>
          <w:u w:val="single"/>
        </w:rPr>
        <w:t>less</w:t>
      </w:r>
      <w:r w:rsidR="00ED226A" w:rsidRPr="00FF1971">
        <w:rPr>
          <w:sz w:val="16"/>
          <w:szCs w:val="16"/>
        </w:rPr>
        <w:t xml:space="preserve"> than </w:t>
      </w:r>
      <w:r w:rsidR="009D16D5" w:rsidRPr="00FF1971">
        <w:rPr>
          <w:sz w:val="16"/>
          <w:szCs w:val="16"/>
        </w:rPr>
        <w:t xml:space="preserve">the average </w:t>
      </w:r>
      <w:r w:rsidR="00560B09" w:rsidRPr="00FF1971">
        <w:rPr>
          <w:sz w:val="16"/>
          <w:szCs w:val="16"/>
        </w:rPr>
        <w:t xml:space="preserve">participation </w:t>
      </w:r>
      <w:r w:rsidR="00EC338D" w:rsidRPr="00FF1971">
        <w:rPr>
          <w:sz w:val="16"/>
          <w:szCs w:val="16"/>
        </w:rPr>
        <w:t>attained by all bids submitted</w:t>
      </w:r>
      <w:r w:rsidR="005C18CC" w:rsidRPr="00FF1971">
        <w:rPr>
          <w:sz w:val="16"/>
          <w:szCs w:val="16"/>
        </w:rPr>
        <w:t>.</w:t>
      </w:r>
      <w:r w:rsidR="00EC338D" w:rsidRPr="00FF1971">
        <w:rPr>
          <w:sz w:val="16"/>
          <w:szCs w:val="16"/>
        </w:rPr>
        <w:t xml:space="preserve"> </w:t>
      </w:r>
      <w:r w:rsidR="0099341A" w:rsidRPr="00FF1971">
        <w:rPr>
          <w:sz w:val="16"/>
          <w:szCs w:val="16"/>
        </w:rPr>
        <w:t>(</w:t>
      </w:r>
      <w:r w:rsidR="0099341A" w:rsidRPr="00FF1971">
        <w:rPr>
          <w:b/>
          <w:sz w:val="16"/>
          <w:szCs w:val="16"/>
        </w:rPr>
        <w:t>0</w:t>
      </w:r>
      <w:r w:rsidR="00EC338D" w:rsidRPr="00FF1971">
        <w:rPr>
          <w:b/>
          <w:sz w:val="16"/>
          <w:szCs w:val="16"/>
        </w:rPr>
        <w:t xml:space="preserve"> - 20</w:t>
      </w:r>
      <w:r w:rsidR="0099341A" w:rsidRPr="00FF1971">
        <w:rPr>
          <w:b/>
          <w:sz w:val="16"/>
          <w:szCs w:val="16"/>
        </w:rPr>
        <w:t xml:space="preserve"> points</w:t>
      </w:r>
      <w:r w:rsidR="0099341A" w:rsidRPr="00FF1971">
        <w:rPr>
          <w:sz w:val="16"/>
          <w:szCs w:val="16"/>
        </w:rPr>
        <w:t>)</w:t>
      </w:r>
    </w:p>
    <w:p w:rsidR="002F7CFA" w:rsidRPr="00FF1971" w:rsidRDefault="002F7CFA" w:rsidP="008B452C">
      <w:pPr>
        <w:spacing w:line="211" w:lineRule="auto"/>
        <w:ind w:left="288" w:hanging="288"/>
        <w:rPr>
          <w:sz w:val="16"/>
          <w:szCs w:val="16"/>
        </w:rPr>
      </w:pPr>
    </w:p>
    <w:p w:rsidR="00745037" w:rsidRPr="00FF1971" w:rsidRDefault="00143A47" w:rsidP="00745037">
      <w:pPr>
        <w:spacing w:line="216" w:lineRule="auto"/>
        <w:ind w:left="288" w:hanging="288"/>
        <w:rPr>
          <w:sz w:val="16"/>
          <w:szCs w:val="16"/>
        </w:rPr>
      </w:pPr>
      <w:r w:rsidRPr="00FF1971">
        <w:rPr>
          <w:sz w:val="16"/>
          <w:szCs w:val="16"/>
        </w:rPr>
        <w:t xml:space="preserve"> </w:t>
      </w:r>
      <w:r w:rsidR="00745037" w:rsidRPr="00FF1971">
        <w:rPr>
          <w:sz w:val="16"/>
          <w:szCs w:val="16"/>
        </w:rPr>
        <w:t xml:space="preserve"> 2. Selecting portions of the work to be performed by WMBE/SLBEs in order to increase the likelihood that the goals will be met.  This includes, where appropriate, breaking out contract work items into economically feasible units to facilitate WMBE/SLBE participation, even when the Bidder might otherwise prefer to </w:t>
      </w:r>
      <w:r w:rsidR="00F96651">
        <w:rPr>
          <w:sz w:val="16"/>
          <w:szCs w:val="16"/>
        </w:rPr>
        <w:t>consolidate</w:t>
      </w:r>
      <w:r w:rsidR="0057518B">
        <w:rPr>
          <w:sz w:val="16"/>
          <w:szCs w:val="16"/>
        </w:rPr>
        <w:t xml:space="preserve"> </w:t>
      </w:r>
      <w:r w:rsidR="00745037" w:rsidRPr="00FF1971">
        <w:rPr>
          <w:sz w:val="16"/>
          <w:szCs w:val="16"/>
        </w:rPr>
        <w:t xml:space="preserve">these work items.   </w:t>
      </w:r>
    </w:p>
    <w:p w:rsidR="00C95D82" w:rsidRPr="00FF1971" w:rsidRDefault="00745037" w:rsidP="00745037">
      <w:pPr>
        <w:numPr>
          <w:ilvl w:val="0"/>
          <w:numId w:val="7"/>
        </w:numPr>
        <w:spacing w:line="211" w:lineRule="auto"/>
        <w:rPr>
          <w:sz w:val="16"/>
          <w:szCs w:val="16"/>
        </w:rPr>
      </w:pPr>
      <w:r w:rsidRPr="00FF1971">
        <w:rPr>
          <w:sz w:val="16"/>
          <w:szCs w:val="16"/>
        </w:rPr>
        <w:t>Did bidder segment individual work scopes to accommodate WMBEs/SLBEs’ ability to perform (e.g., adjusted scopes/quantities)?</w:t>
      </w:r>
    </w:p>
    <w:p w:rsidR="00745037" w:rsidRPr="00FF1971" w:rsidRDefault="00FD2566" w:rsidP="00FD2566">
      <w:pPr>
        <w:spacing w:line="211" w:lineRule="auto"/>
        <w:ind w:left="540"/>
        <w:rPr>
          <w:sz w:val="16"/>
          <w:szCs w:val="16"/>
        </w:rPr>
      </w:pPr>
      <w:r w:rsidRPr="00FF1971">
        <w:rPr>
          <w:sz w:val="16"/>
          <w:szCs w:val="16"/>
        </w:rPr>
        <w:t xml:space="preserve"> </w:t>
      </w:r>
      <w:r w:rsidR="00443C0F" w:rsidRPr="00FF1971">
        <w:rPr>
          <w:sz w:val="16"/>
          <w:szCs w:val="16"/>
        </w:rPr>
        <w:t>(</w:t>
      </w:r>
      <w:r w:rsidR="00443C0F" w:rsidRPr="00FF1971">
        <w:rPr>
          <w:b/>
          <w:sz w:val="16"/>
          <w:szCs w:val="16"/>
        </w:rPr>
        <w:t>0 - 5 points)</w:t>
      </w:r>
    </w:p>
    <w:p w:rsidR="00745037" w:rsidRPr="00FF1971" w:rsidRDefault="00745037" w:rsidP="00745037">
      <w:pPr>
        <w:spacing w:line="211" w:lineRule="auto"/>
        <w:ind w:left="720"/>
        <w:rPr>
          <w:sz w:val="16"/>
          <w:szCs w:val="16"/>
        </w:rPr>
      </w:pPr>
    </w:p>
    <w:p w:rsidR="00CB0EF5" w:rsidRPr="00FF1971" w:rsidRDefault="00143A47" w:rsidP="008B452C">
      <w:pPr>
        <w:spacing w:line="211" w:lineRule="auto"/>
        <w:ind w:left="288" w:hanging="288"/>
        <w:rPr>
          <w:sz w:val="16"/>
          <w:szCs w:val="16"/>
        </w:rPr>
      </w:pPr>
      <w:r w:rsidRPr="00FF1971">
        <w:rPr>
          <w:sz w:val="16"/>
          <w:szCs w:val="16"/>
        </w:rPr>
        <w:t xml:space="preserve"> </w:t>
      </w:r>
      <w:r w:rsidR="00745037" w:rsidRPr="00FF1971">
        <w:rPr>
          <w:sz w:val="16"/>
          <w:szCs w:val="16"/>
        </w:rPr>
        <w:t xml:space="preserve"> 3</w:t>
      </w:r>
      <w:r w:rsidR="002865F8" w:rsidRPr="00FF1971">
        <w:rPr>
          <w:sz w:val="16"/>
          <w:szCs w:val="16"/>
        </w:rPr>
        <w:t xml:space="preserve">. </w:t>
      </w:r>
      <w:r w:rsidR="002F7CFA" w:rsidRPr="00FF1971">
        <w:rPr>
          <w:sz w:val="16"/>
          <w:szCs w:val="16"/>
        </w:rPr>
        <w:tab/>
      </w:r>
      <w:r w:rsidR="002865F8" w:rsidRPr="00FF1971">
        <w:rPr>
          <w:sz w:val="16"/>
          <w:szCs w:val="16"/>
        </w:rPr>
        <w:t>Soliciting through reasonable and available means the interest of WMBE</w:t>
      </w:r>
      <w:r w:rsidR="00903118" w:rsidRPr="00FF1971">
        <w:rPr>
          <w:sz w:val="16"/>
          <w:szCs w:val="16"/>
        </w:rPr>
        <w:t>s</w:t>
      </w:r>
      <w:r w:rsidR="002865F8" w:rsidRPr="00FF1971">
        <w:rPr>
          <w:sz w:val="16"/>
          <w:szCs w:val="16"/>
        </w:rPr>
        <w:t xml:space="preserve">/SLBEs that </w:t>
      </w:r>
      <w:r w:rsidR="0036409F" w:rsidRPr="00FF1971">
        <w:rPr>
          <w:sz w:val="16"/>
          <w:szCs w:val="16"/>
        </w:rPr>
        <w:t xml:space="preserve">can </w:t>
      </w:r>
      <w:r w:rsidR="002865F8" w:rsidRPr="00FF1971">
        <w:rPr>
          <w:sz w:val="16"/>
          <w:szCs w:val="16"/>
        </w:rPr>
        <w:t xml:space="preserve">perform the </w:t>
      </w:r>
      <w:r w:rsidR="005C7478" w:rsidRPr="00FF1971">
        <w:rPr>
          <w:sz w:val="16"/>
          <w:szCs w:val="16"/>
        </w:rPr>
        <w:t>sub-</w:t>
      </w:r>
      <w:r w:rsidR="002865F8" w:rsidRPr="00FF1971">
        <w:rPr>
          <w:sz w:val="16"/>
          <w:szCs w:val="16"/>
        </w:rPr>
        <w:t xml:space="preserve">work of the </w:t>
      </w:r>
      <w:r w:rsidR="005C7478" w:rsidRPr="00FF1971">
        <w:rPr>
          <w:sz w:val="16"/>
          <w:szCs w:val="16"/>
        </w:rPr>
        <w:t>contract</w:t>
      </w:r>
      <w:r w:rsidR="002865F8" w:rsidRPr="00FF1971">
        <w:rPr>
          <w:sz w:val="16"/>
          <w:szCs w:val="16"/>
        </w:rPr>
        <w:t>.  The Bidder must solicit this interest within sufficient time to allow the WMBE</w:t>
      </w:r>
      <w:r w:rsidR="00903118" w:rsidRPr="00FF1971">
        <w:rPr>
          <w:sz w:val="16"/>
          <w:szCs w:val="16"/>
        </w:rPr>
        <w:t>s</w:t>
      </w:r>
      <w:r w:rsidR="002865F8" w:rsidRPr="00FF1971">
        <w:rPr>
          <w:sz w:val="16"/>
          <w:szCs w:val="16"/>
        </w:rPr>
        <w:t>/SLBEs to respond.  The Bidder must take appropriate steps to follow up initial solicitations with interested WMBE</w:t>
      </w:r>
      <w:r w:rsidR="00903118" w:rsidRPr="00FF1971">
        <w:rPr>
          <w:sz w:val="16"/>
          <w:szCs w:val="16"/>
        </w:rPr>
        <w:t>s</w:t>
      </w:r>
      <w:r w:rsidR="002865F8" w:rsidRPr="00FF1971">
        <w:rPr>
          <w:sz w:val="16"/>
          <w:szCs w:val="16"/>
        </w:rPr>
        <w:t>/SLBEs</w:t>
      </w:r>
      <w:r w:rsidR="002F7CFA" w:rsidRPr="00FF1971">
        <w:rPr>
          <w:sz w:val="16"/>
          <w:szCs w:val="16"/>
        </w:rPr>
        <w:t xml:space="preserve">. </w:t>
      </w:r>
      <w:r w:rsidR="00FF1971" w:rsidRPr="00FF1971">
        <w:rPr>
          <w:b/>
          <w:sz w:val="16"/>
          <w:szCs w:val="16"/>
        </w:rPr>
        <w:t>(0 – 26 Points)</w:t>
      </w:r>
    </w:p>
    <w:p w:rsidR="006F57DD" w:rsidRPr="00FF1971" w:rsidRDefault="002F7CFA" w:rsidP="006F57DD">
      <w:pPr>
        <w:numPr>
          <w:ilvl w:val="0"/>
          <w:numId w:val="6"/>
        </w:numPr>
        <w:spacing w:line="211" w:lineRule="auto"/>
        <w:ind w:left="540" w:hanging="180"/>
        <w:rPr>
          <w:b/>
          <w:sz w:val="16"/>
          <w:szCs w:val="16"/>
        </w:rPr>
      </w:pPr>
      <w:r w:rsidRPr="00FF1971">
        <w:rPr>
          <w:sz w:val="16"/>
          <w:szCs w:val="16"/>
        </w:rPr>
        <w:t>Di</w:t>
      </w:r>
      <w:r w:rsidR="00C562C8" w:rsidRPr="00FF1971">
        <w:rPr>
          <w:sz w:val="16"/>
          <w:szCs w:val="16"/>
        </w:rPr>
        <w:t xml:space="preserve">d bidder solicit all </w:t>
      </w:r>
      <w:r w:rsidRPr="00FF1971">
        <w:rPr>
          <w:sz w:val="16"/>
          <w:szCs w:val="16"/>
        </w:rPr>
        <w:t>subcontractors</w:t>
      </w:r>
      <w:r w:rsidR="00746ED1" w:rsidRPr="00FF1971">
        <w:rPr>
          <w:sz w:val="16"/>
          <w:szCs w:val="16"/>
        </w:rPr>
        <w:t xml:space="preserve"> </w:t>
      </w:r>
      <w:r w:rsidR="00C562C8" w:rsidRPr="00FF1971">
        <w:rPr>
          <w:sz w:val="16"/>
          <w:szCs w:val="16"/>
        </w:rPr>
        <w:t xml:space="preserve">on the </w:t>
      </w:r>
      <w:r w:rsidR="008F6859" w:rsidRPr="00FF1971">
        <w:rPr>
          <w:b/>
          <w:sz w:val="16"/>
          <w:szCs w:val="16"/>
        </w:rPr>
        <w:t>“</w:t>
      </w:r>
      <w:r w:rsidR="00C562C8" w:rsidRPr="00FF1971">
        <w:rPr>
          <w:b/>
          <w:sz w:val="16"/>
          <w:szCs w:val="16"/>
        </w:rPr>
        <w:t>WMBE/SLBE Subcontractor Contact List</w:t>
      </w:r>
      <w:r w:rsidR="008F6859" w:rsidRPr="00FF1971">
        <w:rPr>
          <w:b/>
          <w:sz w:val="16"/>
          <w:szCs w:val="16"/>
        </w:rPr>
        <w:t>”</w:t>
      </w:r>
      <w:r w:rsidR="00C562C8" w:rsidRPr="00FF1971">
        <w:rPr>
          <w:sz w:val="16"/>
          <w:szCs w:val="16"/>
        </w:rPr>
        <w:t xml:space="preserve"> </w:t>
      </w:r>
      <w:r w:rsidR="00746ED1" w:rsidRPr="00FF1971">
        <w:rPr>
          <w:sz w:val="16"/>
          <w:szCs w:val="16"/>
          <w:u w:val="single"/>
        </w:rPr>
        <w:t>no less than</w:t>
      </w:r>
      <w:r w:rsidRPr="00FF1971">
        <w:rPr>
          <w:sz w:val="16"/>
          <w:szCs w:val="16"/>
          <w:u w:val="single"/>
        </w:rPr>
        <w:t xml:space="preserve"> </w:t>
      </w:r>
      <w:r w:rsidR="001C7056" w:rsidRPr="00FF1971">
        <w:rPr>
          <w:sz w:val="16"/>
          <w:szCs w:val="16"/>
          <w:u w:val="single"/>
        </w:rPr>
        <w:t>7</w:t>
      </w:r>
      <w:r w:rsidRPr="00FF1971">
        <w:rPr>
          <w:sz w:val="16"/>
          <w:szCs w:val="16"/>
          <w:u w:val="single"/>
        </w:rPr>
        <w:t xml:space="preserve"> </w:t>
      </w:r>
      <w:r w:rsidR="005C7478" w:rsidRPr="00FF1971">
        <w:rPr>
          <w:sz w:val="16"/>
          <w:szCs w:val="16"/>
          <w:u w:val="single"/>
        </w:rPr>
        <w:t xml:space="preserve">business </w:t>
      </w:r>
      <w:r w:rsidRPr="00FF1971">
        <w:rPr>
          <w:sz w:val="16"/>
          <w:szCs w:val="16"/>
          <w:u w:val="single"/>
        </w:rPr>
        <w:t>days</w:t>
      </w:r>
      <w:r w:rsidR="00BB682C" w:rsidRPr="00FF1971">
        <w:rPr>
          <w:sz w:val="16"/>
          <w:szCs w:val="16"/>
        </w:rPr>
        <w:t xml:space="preserve"> prior </w:t>
      </w:r>
      <w:r w:rsidR="001D6801" w:rsidRPr="00FF1971">
        <w:rPr>
          <w:sz w:val="16"/>
          <w:szCs w:val="16"/>
        </w:rPr>
        <w:t xml:space="preserve">to bid </w:t>
      </w:r>
      <w:r w:rsidR="00BB682C" w:rsidRPr="00FF1971">
        <w:rPr>
          <w:sz w:val="16"/>
          <w:szCs w:val="16"/>
        </w:rPr>
        <w:t>opening</w:t>
      </w:r>
      <w:r w:rsidR="00884364" w:rsidRPr="00FF1971">
        <w:rPr>
          <w:b/>
          <w:sz w:val="16"/>
          <w:szCs w:val="16"/>
        </w:rPr>
        <w:t>?</w:t>
      </w:r>
      <w:r w:rsidR="00781884" w:rsidRPr="00FF1971">
        <w:rPr>
          <w:b/>
          <w:sz w:val="16"/>
          <w:szCs w:val="16"/>
        </w:rPr>
        <w:t xml:space="preserve"> (0 – 13</w:t>
      </w:r>
      <w:r w:rsidR="00187009" w:rsidRPr="00FF1971">
        <w:rPr>
          <w:b/>
          <w:sz w:val="16"/>
          <w:szCs w:val="16"/>
        </w:rPr>
        <w:t xml:space="preserve"> </w:t>
      </w:r>
      <w:r w:rsidR="00BB682C" w:rsidRPr="00FF1971">
        <w:rPr>
          <w:b/>
          <w:sz w:val="16"/>
          <w:szCs w:val="16"/>
        </w:rPr>
        <w:t>points)</w:t>
      </w:r>
    </w:p>
    <w:p w:rsidR="00277026" w:rsidRPr="00FF1971" w:rsidRDefault="00277026" w:rsidP="006F57DD">
      <w:pPr>
        <w:numPr>
          <w:ilvl w:val="0"/>
          <w:numId w:val="6"/>
        </w:numPr>
        <w:spacing w:line="211" w:lineRule="auto"/>
        <w:ind w:left="540" w:hanging="180"/>
        <w:rPr>
          <w:b/>
          <w:sz w:val="16"/>
          <w:szCs w:val="16"/>
        </w:rPr>
      </w:pPr>
      <w:r w:rsidRPr="00FF1971">
        <w:rPr>
          <w:sz w:val="16"/>
          <w:szCs w:val="16"/>
        </w:rPr>
        <w:t xml:space="preserve">Did bidder make follow-up contact subsequent to the initial contact at least </w:t>
      </w:r>
      <w:r w:rsidR="000E614C" w:rsidRPr="00FF1971">
        <w:rPr>
          <w:sz w:val="16"/>
          <w:szCs w:val="16"/>
        </w:rPr>
        <w:t>2 business days</w:t>
      </w:r>
      <w:r w:rsidRPr="00FF1971">
        <w:rPr>
          <w:sz w:val="16"/>
          <w:szCs w:val="16"/>
        </w:rPr>
        <w:t xml:space="preserve"> before bid date?  Bidder must follow-up with each WMBE/SLBE that did not reply. (</w:t>
      </w:r>
      <w:r w:rsidR="00187009" w:rsidRPr="00FF1971">
        <w:rPr>
          <w:b/>
          <w:sz w:val="16"/>
          <w:szCs w:val="16"/>
        </w:rPr>
        <w:t>0 - 13</w:t>
      </w:r>
      <w:r w:rsidRPr="00FF1971">
        <w:rPr>
          <w:b/>
          <w:sz w:val="16"/>
          <w:szCs w:val="16"/>
        </w:rPr>
        <w:t xml:space="preserve"> points)</w:t>
      </w:r>
    </w:p>
    <w:p w:rsidR="008B452C" w:rsidRPr="00FF1971" w:rsidRDefault="008B452C" w:rsidP="00F72D0C">
      <w:pPr>
        <w:spacing w:line="211" w:lineRule="auto"/>
        <w:rPr>
          <w:sz w:val="16"/>
          <w:szCs w:val="16"/>
        </w:rPr>
      </w:pPr>
    </w:p>
    <w:p w:rsidR="00F00A93" w:rsidRPr="00FF1971" w:rsidRDefault="00143A47" w:rsidP="00CE7C23">
      <w:pPr>
        <w:spacing w:line="216" w:lineRule="auto"/>
        <w:ind w:left="288" w:hanging="288"/>
        <w:rPr>
          <w:sz w:val="16"/>
          <w:szCs w:val="16"/>
        </w:rPr>
      </w:pPr>
      <w:r w:rsidRPr="00FF1971">
        <w:rPr>
          <w:sz w:val="16"/>
          <w:szCs w:val="16"/>
        </w:rPr>
        <w:t xml:space="preserve">  </w:t>
      </w:r>
      <w:r w:rsidR="00745037" w:rsidRPr="00FF1971">
        <w:rPr>
          <w:sz w:val="16"/>
          <w:szCs w:val="16"/>
        </w:rPr>
        <w:t>4</w:t>
      </w:r>
      <w:r w:rsidR="00B40646" w:rsidRPr="00FF1971">
        <w:rPr>
          <w:sz w:val="16"/>
          <w:szCs w:val="16"/>
        </w:rPr>
        <w:t>.  Providing interested WMBE</w:t>
      </w:r>
      <w:r w:rsidR="002167AB" w:rsidRPr="00FF1971">
        <w:rPr>
          <w:sz w:val="16"/>
          <w:szCs w:val="16"/>
        </w:rPr>
        <w:t>s</w:t>
      </w:r>
      <w:r w:rsidR="00B40646" w:rsidRPr="00FF1971">
        <w:rPr>
          <w:sz w:val="16"/>
          <w:szCs w:val="16"/>
        </w:rPr>
        <w:t xml:space="preserve">/SLBEs </w:t>
      </w:r>
      <w:r w:rsidR="009E11EE" w:rsidRPr="00FF1971">
        <w:rPr>
          <w:sz w:val="16"/>
          <w:szCs w:val="16"/>
        </w:rPr>
        <w:t xml:space="preserve">access to </w:t>
      </w:r>
      <w:r w:rsidR="00B40646" w:rsidRPr="00FF1971">
        <w:rPr>
          <w:sz w:val="16"/>
          <w:szCs w:val="16"/>
        </w:rPr>
        <w:t xml:space="preserve">adequate information about the plans, specifications, and requirements of the contract, including addenda, in a timely manner to assist them in responding to the solicitation. </w:t>
      </w:r>
      <w:r w:rsidR="00EB3DB7" w:rsidRPr="00FF1971">
        <w:rPr>
          <w:sz w:val="16"/>
          <w:szCs w:val="16"/>
        </w:rPr>
        <w:t>(</w:t>
      </w:r>
      <w:r w:rsidR="00F51E2D" w:rsidRPr="00FF1971">
        <w:rPr>
          <w:b/>
          <w:sz w:val="16"/>
          <w:szCs w:val="16"/>
        </w:rPr>
        <w:t>0 - 15</w:t>
      </w:r>
      <w:r w:rsidR="00EB3DB7" w:rsidRPr="00FF1971">
        <w:rPr>
          <w:b/>
          <w:sz w:val="16"/>
          <w:szCs w:val="16"/>
        </w:rPr>
        <w:t xml:space="preserve"> points</w:t>
      </w:r>
      <w:r w:rsidR="00CC7C9A" w:rsidRPr="00FF1971">
        <w:rPr>
          <w:b/>
          <w:sz w:val="16"/>
          <w:szCs w:val="16"/>
        </w:rPr>
        <w:t>, 5 points for each question</w:t>
      </w:r>
      <w:r w:rsidR="00EB3DB7" w:rsidRPr="00FF1971">
        <w:rPr>
          <w:b/>
          <w:sz w:val="16"/>
          <w:szCs w:val="16"/>
        </w:rPr>
        <w:t>)</w:t>
      </w:r>
    </w:p>
    <w:p w:rsidR="0006609D" w:rsidRPr="00FF1971" w:rsidRDefault="00407035" w:rsidP="00736EED">
      <w:pPr>
        <w:numPr>
          <w:ilvl w:val="0"/>
          <w:numId w:val="8"/>
        </w:numPr>
        <w:spacing w:line="216" w:lineRule="auto"/>
        <w:ind w:left="630" w:hanging="270"/>
        <w:rPr>
          <w:sz w:val="16"/>
          <w:szCs w:val="16"/>
        </w:rPr>
      </w:pPr>
      <w:r w:rsidRPr="00FF1971">
        <w:rPr>
          <w:sz w:val="16"/>
          <w:szCs w:val="16"/>
        </w:rPr>
        <w:t xml:space="preserve">Did bidder </w:t>
      </w:r>
      <w:r w:rsidR="00F33725" w:rsidRPr="00FF1971">
        <w:rPr>
          <w:sz w:val="16"/>
          <w:szCs w:val="16"/>
        </w:rPr>
        <w:t xml:space="preserve">provide </w:t>
      </w:r>
      <w:r w:rsidR="00A827A9" w:rsidRPr="00FF1971">
        <w:rPr>
          <w:sz w:val="16"/>
          <w:szCs w:val="16"/>
        </w:rPr>
        <w:t xml:space="preserve">WMBEs/SLBEs with a copy of </w:t>
      </w:r>
      <w:r w:rsidR="000A43A9" w:rsidRPr="00FF1971">
        <w:rPr>
          <w:sz w:val="16"/>
          <w:szCs w:val="16"/>
        </w:rPr>
        <w:t xml:space="preserve">the project documents </w:t>
      </w:r>
      <w:r w:rsidR="00646CD0" w:rsidRPr="00FF1971">
        <w:rPr>
          <w:sz w:val="16"/>
          <w:szCs w:val="16"/>
        </w:rPr>
        <w:t xml:space="preserve">and </w:t>
      </w:r>
      <w:r w:rsidR="00AE2435" w:rsidRPr="00FF1971">
        <w:rPr>
          <w:sz w:val="16"/>
          <w:szCs w:val="16"/>
        </w:rPr>
        <w:t>the segmented sub-work</w:t>
      </w:r>
      <w:r w:rsidR="00646CD0" w:rsidRPr="00FF1971">
        <w:rPr>
          <w:sz w:val="16"/>
          <w:szCs w:val="16"/>
        </w:rPr>
        <w:t xml:space="preserve"> </w:t>
      </w:r>
      <w:r w:rsidR="005630E5" w:rsidRPr="00FF1971">
        <w:rPr>
          <w:sz w:val="16"/>
          <w:szCs w:val="16"/>
        </w:rPr>
        <w:t xml:space="preserve">via e-mail, fax, mail, website, </w:t>
      </w:r>
      <w:r w:rsidR="00F67573" w:rsidRPr="00FF1971">
        <w:rPr>
          <w:sz w:val="16"/>
          <w:szCs w:val="16"/>
        </w:rPr>
        <w:t>etc.?</w:t>
      </w:r>
    </w:p>
    <w:p w:rsidR="00AB5363" w:rsidRPr="00FF1971" w:rsidRDefault="00AB5363" w:rsidP="00CE2A4E">
      <w:pPr>
        <w:numPr>
          <w:ilvl w:val="0"/>
          <w:numId w:val="8"/>
        </w:numPr>
        <w:spacing w:line="216" w:lineRule="auto"/>
        <w:ind w:left="630" w:hanging="270"/>
        <w:rPr>
          <w:sz w:val="16"/>
          <w:szCs w:val="16"/>
        </w:rPr>
      </w:pPr>
      <w:r w:rsidRPr="00FF1971">
        <w:rPr>
          <w:sz w:val="16"/>
          <w:szCs w:val="16"/>
        </w:rPr>
        <w:t>Did bidder provide</w:t>
      </w:r>
      <w:r w:rsidR="00CE2A4E" w:rsidRPr="00FF1971">
        <w:rPr>
          <w:sz w:val="16"/>
          <w:szCs w:val="16"/>
        </w:rPr>
        <w:t xml:space="preserve"> the</w:t>
      </w:r>
      <w:r w:rsidRPr="00FF1971">
        <w:rPr>
          <w:sz w:val="16"/>
          <w:szCs w:val="16"/>
        </w:rPr>
        <w:t xml:space="preserve"> </w:t>
      </w:r>
      <w:r w:rsidRPr="00FF1971">
        <w:rPr>
          <w:sz w:val="16"/>
          <w:szCs w:val="16"/>
          <w:u w:val="single"/>
        </w:rPr>
        <w:t>necessary</w:t>
      </w:r>
      <w:r w:rsidRPr="00FF1971">
        <w:rPr>
          <w:sz w:val="16"/>
          <w:szCs w:val="16"/>
        </w:rPr>
        <w:t xml:space="preserve"> physical access </w:t>
      </w:r>
      <w:r w:rsidR="00CE2A4E" w:rsidRPr="00FF1971">
        <w:rPr>
          <w:sz w:val="16"/>
          <w:szCs w:val="16"/>
        </w:rPr>
        <w:t>(i.e., business location, plan room, alternate location)</w:t>
      </w:r>
      <w:r w:rsidR="00012C53" w:rsidRPr="00FF1971">
        <w:rPr>
          <w:sz w:val="16"/>
          <w:szCs w:val="16"/>
        </w:rPr>
        <w:t xml:space="preserve"> </w:t>
      </w:r>
      <w:r w:rsidR="0030188C" w:rsidRPr="00FF1971">
        <w:rPr>
          <w:sz w:val="16"/>
          <w:szCs w:val="16"/>
        </w:rPr>
        <w:t>and adequate time to review documents?</w:t>
      </w:r>
    </w:p>
    <w:p w:rsidR="007139F0" w:rsidRPr="00FF1971" w:rsidRDefault="007139F0" w:rsidP="00CE2A4E">
      <w:pPr>
        <w:numPr>
          <w:ilvl w:val="0"/>
          <w:numId w:val="8"/>
        </w:numPr>
        <w:spacing w:line="216" w:lineRule="auto"/>
        <w:ind w:left="630" w:hanging="270"/>
        <w:rPr>
          <w:sz w:val="16"/>
          <w:szCs w:val="16"/>
        </w:rPr>
      </w:pPr>
      <w:r w:rsidRPr="00FF1971">
        <w:rPr>
          <w:sz w:val="16"/>
          <w:szCs w:val="16"/>
        </w:rPr>
        <w:t xml:space="preserve">Did bidder </w:t>
      </w:r>
      <w:r w:rsidR="00191699" w:rsidRPr="00FF1971">
        <w:rPr>
          <w:sz w:val="16"/>
          <w:szCs w:val="16"/>
        </w:rPr>
        <w:t xml:space="preserve">make the documents and information </w:t>
      </w:r>
      <w:r w:rsidR="0096549B" w:rsidRPr="00FF1971">
        <w:rPr>
          <w:sz w:val="16"/>
          <w:szCs w:val="16"/>
        </w:rPr>
        <w:t xml:space="preserve">freely </w:t>
      </w:r>
      <w:r w:rsidR="00191699" w:rsidRPr="00FF1971">
        <w:rPr>
          <w:sz w:val="16"/>
          <w:szCs w:val="16"/>
        </w:rPr>
        <w:t>available to WMBEs/SLBEs?</w:t>
      </w:r>
    </w:p>
    <w:p w:rsidR="00DB25B4" w:rsidRPr="00FF1971" w:rsidRDefault="00DB25B4" w:rsidP="009D4269">
      <w:pPr>
        <w:spacing w:line="211" w:lineRule="auto"/>
        <w:ind w:left="288" w:firstLine="187"/>
        <w:rPr>
          <w:b/>
          <w:sz w:val="16"/>
          <w:szCs w:val="16"/>
        </w:rPr>
      </w:pPr>
    </w:p>
    <w:p w:rsidR="003C2E49" w:rsidRPr="00FF1971" w:rsidRDefault="00143A47" w:rsidP="00CE7C23">
      <w:pPr>
        <w:spacing w:line="216" w:lineRule="auto"/>
        <w:ind w:left="288" w:hanging="288"/>
        <w:rPr>
          <w:sz w:val="16"/>
          <w:szCs w:val="16"/>
        </w:rPr>
      </w:pPr>
      <w:r w:rsidRPr="00FF1971">
        <w:rPr>
          <w:sz w:val="16"/>
          <w:szCs w:val="16"/>
        </w:rPr>
        <w:t xml:space="preserve">  </w:t>
      </w:r>
      <w:r w:rsidR="00187009" w:rsidRPr="00FF1971">
        <w:rPr>
          <w:sz w:val="16"/>
          <w:szCs w:val="16"/>
        </w:rPr>
        <w:t>5</w:t>
      </w:r>
      <w:r w:rsidR="009D4269" w:rsidRPr="00FF1971">
        <w:rPr>
          <w:sz w:val="16"/>
          <w:szCs w:val="16"/>
        </w:rPr>
        <w:t xml:space="preserve">. </w:t>
      </w:r>
      <w:r w:rsidR="00DB25B4" w:rsidRPr="00FF1971">
        <w:rPr>
          <w:sz w:val="16"/>
          <w:szCs w:val="16"/>
        </w:rPr>
        <w:t>Negotiating in good faith with interested WMBE</w:t>
      </w:r>
      <w:r w:rsidR="00A30284" w:rsidRPr="00FF1971">
        <w:rPr>
          <w:sz w:val="16"/>
          <w:szCs w:val="16"/>
        </w:rPr>
        <w:t>s</w:t>
      </w:r>
      <w:r w:rsidR="00DB25B4" w:rsidRPr="00FF1971">
        <w:rPr>
          <w:sz w:val="16"/>
          <w:szCs w:val="16"/>
        </w:rPr>
        <w:t xml:space="preserve">/SLBEs that submitted </w:t>
      </w:r>
      <w:r w:rsidR="00950836" w:rsidRPr="00FF1971">
        <w:rPr>
          <w:sz w:val="16"/>
          <w:szCs w:val="16"/>
        </w:rPr>
        <w:t>quotes</w:t>
      </w:r>
      <w:r w:rsidR="00DB25B4" w:rsidRPr="00FF1971">
        <w:rPr>
          <w:sz w:val="16"/>
          <w:szCs w:val="16"/>
        </w:rPr>
        <w:t xml:space="preserve">.  </w:t>
      </w:r>
      <w:r w:rsidR="00C81DA2" w:rsidRPr="00FF1971">
        <w:rPr>
          <w:sz w:val="16"/>
          <w:szCs w:val="16"/>
        </w:rPr>
        <w:t>Documentation of n</w:t>
      </w:r>
      <w:r w:rsidR="00F71E20" w:rsidRPr="00FF1971">
        <w:rPr>
          <w:sz w:val="16"/>
          <w:szCs w:val="16"/>
        </w:rPr>
        <w:t>egotiation</w:t>
      </w:r>
      <w:r w:rsidR="00DF33A8" w:rsidRPr="00FF1971">
        <w:rPr>
          <w:sz w:val="16"/>
          <w:szCs w:val="16"/>
        </w:rPr>
        <w:t>(s)</w:t>
      </w:r>
      <w:r w:rsidR="00F71E20" w:rsidRPr="00FF1971">
        <w:rPr>
          <w:sz w:val="16"/>
          <w:szCs w:val="16"/>
        </w:rPr>
        <w:t xml:space="preserve"> must include</w:t>
      </w:r>
      <w:r w:rsidR="000E1804" w:rsidRPr="00FF1971">
        <w:rPr>
          <w:sz w:val="16"/>
          <w:szCs w:val="16"/>
        </w:rPr>
        <w:t xml:space="preserve">: copies of quotes, </w:t>
      </w:r>
      <w:r w:rsidR="00DB25B4" w:rsidRPr="00FF1971">
        <w:rPr>
          <w:sz w:val="16"/>
          <w:szCs w:val="16"/>
        </w:rPr>
        <w:t>names, addresses, phone numbers</w:t>
      </w:r>
      <w:r w:rsidR="00762857" w:rsidRPr="00FF1971">
        <w:rPr>
          <w:sz w:val="16"/>
          <w:szCs w:val="16"/>
        </w:rPr>
        <w:t>,</w:t>
      </w:r>
      <w:r w:rsidR="00590A34" w:rsidRPr="00FF1971">
        <w:rPr>
          <w:sz w:val="16"/>
          <w:szCs w:val="16"/>
        </w:rPr>
        <w:t xml:space="preserve"> </w:t>
      </w:r>
      <w:r w:rsidR="00DB25B4" w:rsidRPr="00FF1971">
        <w:rPr>
          <w:sz w:val="16"/>
          <w:szCs w:val="16"/>
        </w:rPr>
        <w:t xml:space="preserve">date of </w:t>
      </w:r>
      <w:r w:rsidR="00F71E20" w:rsidRPr="00FF1971">
        <w:rPr>
          <w:sz w:val="16"/>
          <w:szCs w:val="16"/>
        </w:rPr>
        <w:t>negotiation</w:t>
      </w:r>
      <w:r w:rsidR="00505B61" w:rsidRPr="00FF1971">
        <w:rPr>
          <w:sz w:val="16"/>
          <w:szCs w:val="16"/>
        </w:rPr>
        <w:t>,</w:t>
      </w:r>
      <w:r w:rsidR="00DB25B4" w:rsidRPr="00FF1971">
        <w:rPr>
          <w:sz w:val="16"/>
          <w:szCs w:val="16"/>
        </w:rPr>
        <w:t xml:space="preserve"> description of </w:t>
      </w:r>
      <w:r w:rsidR="00D47A4D" w:rsidRPr="00FF1971">
        <w:rPr>
          <w:sz w:val="16"/>
          <w:szCs w:val="16"/>
        </w:rPr>
        <w:t xml:space="preserve">specific </w:t>
      </w:r>
      <w:r w:rsidR="002A0988" w:rsidRPr="00FF1971">
        <w:rPr>
          <w:sz w:val="16"/>
          <w:szCs w:val="16"/>
        </w:rPr>
        <w:t>quantities</w:t>
      </w:r>
      <w:r w:rsidR="00A935DA" w:rsidRPr="00FF1971">
        <w:rPr>
          <w:sz w:val="16"/>
          <w:szCs w:val="16"/>
        </w:rPr>
        <w:t xml:space="preserve"> </w:t>
      </w:r>
      <w:r w:rsidR="00730C9F" w:rsidRPr="00FF1971">
        <w:rPr>
          <w:sz w:val="16"/>
          <w:szCs w:val="16"/>
        </w:rPr>
        <w:t xml:space="preserve">and/or </w:t>
      </w:r>
      <w:r w:rsidR="004B43B7" w:rsidRPr="00FF1971">
        <w:rPr>
          <w:sz w:val="16"/>
          <w:szCs w:val="16"/>
        </w:rPr>
        <w:t xml:space="preserve">alternate </w:t>
      </w:r>
      <w:r w:rsidR="00A935DA" w:rsidRPr="00FF1971">
        <w:rPr>
          <w:sz w:val="16"/>
          <w:szCs w:val="16"/>
        </w:rPr>
        <w:t>scopes of work</w:t>
      </w:r>
      <w:r w:rsidR="00730C9F" w:rsidRPr="00FF1971">
        <w:rPr>
          <w:sz w:val="16"/>
          <w:szCs w:val="16"/>
        </w:rPr>
        <w:t>;</w:t>
      </w:r>
      <w:r w:rsidR="00DB25B4" w:rsidRPr="00FF1971">
        <w:rPr>
          <w:sz w:val="16"/>
          <w:szCs w:val="16"/>
        </w:rPr>
        <w:t xml:space="preserve"> evidence as to why agreements could not be reached </w:t>
      </w:r>
      <w:r w:rsidR="00DF003A" w:rsidRPr="00FF1971">
        <w:rPr>
          <w:sz w:val="16"/>
          <w:szCs w:val="16"/>
        </w:rPr>
        <w:t>to perform the work.</w:t>
      </w:r>
      <w:r w:rsidR="0060570D" w:rsidRPr="00FF1971">
        <w:rPr>
          <w:sz w:val="16"/>
          <w:szCs w:val="16"/>
        </w:rPr>
        <w:t xml:space="preserve"> </w:t>
      </w:r>
      <w:r w:rsidR="00085CF1" w:rsidRPr="00FF1971">
        <w:rPr>
          <w:sz w:val="16"/>
          <w:szCs w:val="16"/>
        </w:rPr>
        <w:t xml:space="preserve"> </w:t>
      </w:r>
      <w:r w:rsidR="00085CF1" w:rsidRPr="00FF1971">
        <w:rPr>
          <w:sz w:val="16"/>
          <w:szCs w:val="16"/>
          <w:u w:val="single"/>
        </w:rPr>
        <w:t>Note</w:t>
      </w:r>
      <w:r w:rsidR="00085CF1" w:rsidRPr="00FF1971">
        <w:rPr>
          <w:sz w:val="16"/>
          <w:szCs w:val="16"/>
        </w:rPr>
        <w:t xml:space="preserve">: </w:t>
      </w:r>
      <w:r w:rsidR="00994F12" w:rsidRPr="00FF1971">
        <w:rPr>
          <w:sz w:val="16"/>
          <w:szCs w:val="16"/>
        </w:rPr>
        <w:t>Any c</w:t>
      </w:r>
      <w:r w:rsidR="00DB25B4" w:rsidRPr="00FF1971">
        <w:rPr>
          <w:sz w:val="16"/>
          <w:szCs w:val="16"/>
        </w:rPr>
        <w:t>osts involved in soliciting and using WMBE</w:t>
      </w:r>
      <w:r w:rsidR="00A30284" w:rsidRPr="00FF1971">
        <w:rPr>
          <w:sz w:val="16"/>
          <w:szCs w:val="16"/>
        </w:rPr>
        <w:t>s</w:t>
      </w:r>
      <w:r w:rsidR="00DB25B4" w:rsidRPr="00FF1971">
        <w:rPr>
          <w:sz w:val="16"/>
          <w:szCs w:val="16"/>
        </w:rPr>
        <w:t xml:space="preserve">/SLBEs is not a sufficient reason for a </w:t>
      </w:r>
      <w:r w:rsidR="008D3D52" w:rsidRPr="00FF1971">
        <w:rPr>
          <w:sz w:val="16"/>
          <w:szCs w:val="16"/>
        </w:rPr>
        <w:t>bidder’s</w:t>
      </w:r>
      <w:r w:rsidR="00DB25B4" w:rsidRPr="00FF1971">
        <w:rPr>
          <w:sz w:val="16"/>
          <w:szCs w:val="16"/>
        </w:rPr>
        <w:t xml:space="preserve"> failure to meet the goals</w:t>
      </w:r>
      <w:r w:rsidR="00E00CB3" w:rsidRPr="00FF1971">
        <w:rPr>
          <w:sz w:val="16"/>
          <w:szCs w:val="16"/>
        </w:rPr>
        <w:t>.  H</w:t>
      </w:r>
      <w:r w:rsidR="00DF003A" w:rsidRPr="00FF1971">
        <w:rPr>
          <w:sz w:val="16"/>
          <w:szCs w:val="16"/>
        </w:rPr>
        <w:t>owever, b</w:t>
      </w:r>
      <w:r w:rsidR="00DB25B4" w:rsidRPr="00FF1971">
        <w:rPr>
          <w:sz w:val="16"/>
          <w:szCs w:val="16"/>
        </w:rPr>
        <w:t xml:space="preserve">idders are not required to accept </w:t>
      </w:r>
      <w:r w:rsidR="00AA1D67" w:rsidRPr="00FF1971">
        <w:rPr>
          <w:sz w:val="16"/>
          <w:szCs w:val="16"/>
        </w:rPr>
        <w:t xml:space="preserve">excessive/non-competitive </w:t>
      </w:r>
      <w:r w:rsidR="00DB25B4" w:rsidRPr="00FF1971">
        <w:rPr>
          <w:sz w:val="16"/>
          <w:szCs w:val="16"/>
        </w:rPr>
        <w:t>quotes in order to meet the goal</w:t>
      </w:r>
      <w:r w:rsidR="00961BAE" w:rsidRPr="00FF1971">
        <w:rPr>
          <w:sz w:val="16"/>
          <w:szCs w:val="16"/>
        </w:rPr>
        <w:t xml:space="preserve">, but </w:t>
      </w:r>
      <w:r w:rsidR="00661BF2" w:rsidRPr="00FF1971">
        <w:rPr>
          <w:sz w:val="16"/>
          <w:szCs w:val="16"/>
        </w:rPr>
        <w:t xml:space="preserve">must </w:t>
      </w:r>
      <w:r w:rsidR="00C3128B" w:rsidRPr="00FF1971">
        <w:rPr>
          <w:sz w:val="16"/>
          <w:szCs w:val="16"/>
        </w:rPr>
        <w:t xml:space="preserve">substantiate </w:t>
      </w:r>
      <w:r w:rsidR="00351083" w:rsidRPr="00FF1971">
        <w:rPr>
          <w:sz w:val="16"/>
          <w:szCs w:val="16"/>
        </w:rPr>
        <w:t>the</w:t>
      </w:r>
      <w:r w:rsidR="001269FE" w:rsidRPr="00FF1971">
        <w:rPr>
          <w:sz w:val="16"/>
          <w:szCs w:val="16"/>
        </w:rPr>
        <w:t xml:space="preserve"> </w:t>
      </w:r>
      <w:r w:rsidR="006E0298" w:rsidRPr="00FF1971">
        <w:rPr>
          <w:sz w:val="16"/>
          <w:szCs w:val="16"/>
        </w:rPr>
        <w:t xml:space="preserve">rationale </w:t>
      </w:r>
      <w:r w:rsidR="00C3128B" w:rsidRPr="00FF1971">
        <w:rPr>
          <w:sz w:val="16"/>
          <w:szCs w:val="16"/>
        </w:rPr>
        <w:t xml:space="preserve">and </w:t>
      </w:r>
      <w:r w:rsidR="00661BF2" w:rsidRPr="00FF1971">
        <w:rPr>
          <w:sz w:val="16"/>
          <w:szCs w:val="16"/>
        </w:rPr>
        <w:t xml:space="preserve">submit copies of the </w:t>
      </w:r>
      <w:r w:rsidR="0020251D" w:rsidRPr="00FF1971">
        <w:rPr>
          <w:sz w:val="16"/>
          <w:szCs w:val="16"/>
        </w:rPr>
        <w:t>comp</w:t>
      </w:r>
      <w:r w:rsidR="00757C25" w:rsidRPr="00FF1971">
        <w:rPr>
          <w:sz w:val="16"/>
          <w:szCs w:val="16"/>
        </w:rPr>
        <w:t xml:space="preserve">eting </w:t>
      </w:r>
      <w:r w:rsidR="00661BF2" w:rsidRPr="00FF1971">
        <w:rPr>
          <w:sz w:val="16"/>
          <w:szCs w:val="16"/>
        </w:rPr>
        <w:t>quotes.</w:t>
      </w:r>
      <w:r w:rsidR="00FF1971" w:rsidRPr="00FF1971">
        <w:rPr>
          <w:sz w:val="16"/>
          <w:szCs w:val="16"/>
        </w:rPr>
        <w:t xml:space="preserve"> </w:t>
      </w:r>
      <w:r w:rsidR="00FF1971" w:rsidRPr="00FF1971">
        <w:rPr>
          <w:b/>
          <w:sz w:val="16"/>
          <w:szCs w:val="16"/>
        </w:rPr>
        <w:t>(0 – 13 Points)</w:t>
      </w:r>
    </w:p>
    <w:p w:rsidR="00C20F80" w:rsidRPr="00FF1971" w:rsidRDefault="004A4CB2" w:rsidP="000964F7">
      <w:pPr>
        <w:numPr>
          <w:ilvl w:val="0"/>
          <w:numId w:val="7"/>
        </w:numPr>
        <w:spacing w:line="211" w:lineRule="auto"/>
        <w:rPr>
          <w:sz w:val="16"/>
          <w:szCs w:val="16"/>
        </w:rPr>
      </w:pPr>
      <w:r w:rsidRPr="00FF1971">
        <w:rPr>
          <w:sz w:val="16"/>
          <w:szCs w:val="16"/>
        </w:rPr>
        <w:t>D</w:t>
      </w:r>
      <w:r w:rsidR="003C4901" w:rsidRPr="00FF1971">
        <w:rPr>
          <w:sz w:val="16"/>
          <w:szCs w:val="16"/>
        </w:rPr>
        <w:t>id bidder</w:t>
      </w:r>
      <w:r w:rsidR="007A4064" w:rsidRPr="00FF1971">
        <w:rPr>
          <w:sz w:val="16"/>
          <w:szCs w:val="16"/>
        </w:rPr>
        <w:t xml:space="preserve"> </w:t>
      </w:r>
      <w:r w:rsidR="005A7D3B" w:rsidRPr="00FF1971">
        <w:rPr>
          <w:sz w:val="16"/>
          <w:szCs w:val="16"/>
        </w:rPr>
        <w:t>take</w:t>
      </w:r>
      <w:r w:rsidR="000C16EC" w:rsidRPr="00FF1971">
        <w:rPr>
          <w:sz w:val="16"/>
          <w:szCs w:val="16"/>
        </w:rPr>
        <w:t xml:space="preserve"> actions to negotiate with interested WMBE/SLBE subcontractors</w:t>
      </w:r>
      <w:r w:rsidR="00C81DA2" w:rsidRPr="00FF1971">
        <w:rPr>
          <w:sz w:val="16"/>
          <w:szCs w:val="16"/>
        </w:rPr>
        <w:t>,</w:t>
      </w:r>
      <w:r w:rsidR="000C16EC" w:rsidRPr="00FF1971">
        <w:rPr>
          <w:sz w:val="16"/>
          <w:szCs w:val="16"/>
        </w:rPr>
        <w:t xml:space="preserve"> </w:t>
      </w:r>
      <w:r w:rsidR="007A4064" w:rsidRPr="00FF1971">
        <w:rPr>
          <w:sz w:val="16"/>
          <w:szCs w:val="16"/>
        </w:rPr>
        <w:t>and document</w:t>
      </w:r>
      <w:r w:rsidR="00E833D5" w:rsidRPr="00FF1971">
        <w:rPr>
          <w:sz w:val="16"/>
          <w:szCs w:val="16"/>
        </w:rPr>
        <w:t xml:space="preserve"> </w:t>
      </w:r>
      <w:r w:rsidR="00E86661" w:rsidRPr="00FF1971">
        <w:rPr>
          <w:sz w:val="16"/>
          <w:szCs w:val="16"/>
        </w:rPr>
        <w:t>its</w:t>
      </w:r>
      <w:r w:rsidR="000C16EC" w:rsidRPr="00FF1971">
        <w:rPr>
          <w:sz w:val="16"/>
          <w:szCs w:val="16"/>
        </w:rPr>
        <w:t xml:space="preserve"> efforts</w:t>
      </w:r>
      <w:r w:rsidR="00E833D5" w:rsidRPr="00FF1971">
        <w:rPr>
          <w:sz w:val="16"/>
          <w:szCs w:val="16"/>
        </w:rPr>
        <w:t>?</w:t>
      </w:r>
      <w:r w:rsidR="003C4901" w:rsidRPr="00FF1971">
        <w:rPr>
          <w:sz w:val="16"/>
          <w:szCs w:val="16"/>
        </w:rPr>
        <w:t xml:space="preserve"> </w:t>
      </w:r>
    </w:p>
    <w:p w:rsidR="00772A5C" w:rsidRPr="00FF1971" w:rsidRDefault="00532167" w:rsidP="002B2C7F">
      <w:pPr>
        <w:spacing w:line="211" w:lineRule="auto"/>
        <w:ind w:left="576"/>
        <w:rPr>
          <w:sz w:val="16"/>
          <w:szCs w:val="16"/>
        </w:rPr>
      </w:pPr>
      <w:r w:rsidRPr="00FF1971">
        <w:rPr>
          <w:sz w:val="16"/>
          <w:szCs w:val="16"/>
        </w:rPr>
        <w:t xml:space="preserve"> </w:t>
      </w:r>
      <w:r w:rsidR="001F40CF" w:rsidRPr="00FF1971">
        <w:rPr>
          <w:sz w:val="16"/>
          <w:szCs w:val="16"/>
        </w:rPr>
        <w:t>(</w:t>
      </w:r>
      <w:r w:rsidR="005C493E" w:rsidRPr="00FF1971">
        <w:rPr>
          <w:b/>
          <w:sz w:val="16"/>
          <w:szCs w:val="16"/>
        </w:rPr>
        <w:t>0 – 13</w:t>
      </w:r>
      <w:r w:rsidR="00C10A2D" w:rsidRPr="00FF1971">
        <w:rPr>
          <w:b/>
          <w:sz w:val="16"/>
          <w:szCs w:val="16"/>
        </w:rPr>
        <w:t xml:space="preserve"> </w:t>
      </w:r>
      <w:r w:rsidR="00877B71" w:rsidRPr="00FF1971">
        <w:rPr>
          <w:b/>
          <w:sz w:val="16"/>
          <w:szCs w:val="16"/>
        </w:rPr>
        <w:t>points)</w:t>
      </w:r>
    </w:p>
    <w:p w:rsidR="003C2E49" w:rsidRPr="00FF1971" w:rsidRDefault="003C2E49" w:rsidP="001824D2">
      <w:pPr>
        <w:spacing w:line="216" w:lineRule="auto"/>
        <w:ind w:left="475" w:hanging="475"/>
        <w:rPr>
          <w:sz w:val="16"/>
          <w:szCs w:val="16"/>
        </w:rPr>
      </w:pPr>
    </w:p>
    <w:p w:rsidR="00F1517F" w:rsidRPr="00FF1971" w:rsidRDefault="00143A47" w:rsidP="00B2227A">
      <w:pPr>
        <w:spacing w:line="216" w:lineRule="auto"/>
        <w:ind w:left="288" w:hanging="288"/>
        <w:rPr>
          <w:sz w:val="16"/>
          <w:szCs w:val="16"/>
        </w:rPr>
      </w:pPr>
      <w:r w:rsidRPr="00FF1971">
        <w:rPr>
          <w:sz w:val="16"/>
          <w:szCs w:val="16"/>
        </w:rPr>
        <w:t xml:space="preserve">  </w:t>
      </w:r>
      <w:r w:rsidR="005C44B9" w:rsidRPr="00FF1971">
        <w:rPr>
          <w:sz w:val="16"/>
          <w:szCs w:val="16"/>
        </w:rPr>
        <w:t>6</w:t>
      </w:r>
      <w:r w:rsidR="00F1517F" w:rsidRPr="00FF1971">
        <w:rPr>
          <w:sz w:val="16"/>
          <w:szCs w:val="16"/>
        </w:rPr>
        <w:t>. Making a portion of the work available to WMBE/SLBE subcontractors and suppliers for work not identified on the</w:t>
      </w:r>
      <w:r w:rsidR="009B702B" w:rsidRPr="00FF1971">
        <w:rPr>
          <w:sz w:val="16"/>
          <w:szCs w:val="16"/>
        </w:rPr>
        <w:t xml:space="preserve"> </w:t>
      </w:r>
      <w:r w:rsidR="00BF2720" w:rsidRPr="00FF1971">
        <w:rPr>
          <w:b/>
          <w:sz w:val="16"/>
          <w:szCs w:val="16"/>
        </w:rPr>
        <w:t>“</w:t>
      </w:r>
      <w:r w:rsidR="009B702B" w:rsidRPr="00FF1971">
        <w:rPr>
          <w:b/>
          <w:sz w:val="16"/>
          <w:szCs w:val="16"/>
        </w:rPr>
        <w:t>WMBE/SLBE Goal Setting Firms</w:t>
      </w:r>
      <w:r w:rsidR="00BF275A" w:rsidRPr="00FF1971">
        <w:rPr>
          <w:b/>
          <w:sz w:val="16"/>
          <w:szCs w:val="16"/>
        </w:rPr>
        <w:t xml:space="preserve"> Report</w:t>
      </w:r>
      <w:r w:rsidR="00BF2720" w:rsidRPr="00FF1971">
        <w:rPr>
          <w:b/>
          <w:sz w:val="16"/>
          <w:szCs w:val="16"/>
        </w:rPr>
        <w:t>”</w:t>
      </w:r>
      <w:r w:rsidR="00BF275A" w:rsidRPr="00FF1971">
        <w:rPr>
          <w:sz w:val="16"/>
          <w:szCs w:val="16"/>
        </w:rPr>
        <w:t xml:space="preserve"> </w:t>
      </w:r>
      <w:r w:rsidR="00F1517F" w:rsidRPr="00FF1971">
        <w:rPr>
          <w:sz w:val="16"/>
          <w:szCs w:val="16"/>
        </w:rPr>
        <w:t xml:space="preserve">and to select those portions of the work or material consistent with the available WMBE/SLBE subcontractors and suppliers, so as to facilitate meeting the </w:t>
      </w:r>
      <w:r w:rsidR="00A9008D" w:rsidRPr="00FF1971">
        <w:rPr>
          <w:sz w:val="16"/>
          <w:szCs w:val="16"/>
        </w:rPr>
        <w:t xml:space="preserve">established </w:t>
      </w:r>
      <w:r w:rsidR="001679FC">
        <w:rPr>
          <w:sz w:val="16"/>
          <w:szCs w:val="16"/>
        </w:rPr>
        <w:t xml:space="preserve">goal. </w:t>
      </w:r>
      <w:r w:rsidR="001679FC" w:rsidRPr="001679FC">
        <w:rPr>
          <w:b/>
          <w:sz w:val="16"/>
          <w:szCs w:val="16"/>
        </w:rPr>
        <w:t>(0 – 10 Points)</w:t>
      </w:r>
    </w:p>
    <w:p w:rsidR="00B56D79" w:rsidRPr="00FF1971" w:rsidRDefault="00FA2CAF" w:rsidP="00B56D79">
      <w:pPr>
        <w:numPr>
          <w:ilvl w:val="0"/>
          <w:numId w:val="7"/>
        </w:numPr>
        <w:spacing w:line="211" w:lineRule="auto"/>
        <w:rPr>
          <w:b/>
          <w:sz w:val="16"/>
          <w:szCs w:val="16"/>
        </w:rPr>
      </w:pPr>
      <w:r w:rsidRPr="00FF1971">
        <w:rPr>
          <w:sz w:val="16"/>
          <w:szCs w:val="16"/>
        </w:rPr>
        <w:t xml:space="preserve">Did bidder </w:t>
      </w:r>
      <w:r w:rsidR="009E2A15" w:rsidRPr="00FF1971">
        <w:rPr>
          <w:sz w:val="16"/>
          <w:szCs w:val="16"/>
        </w:rPr>
        <w:t>provide</w:t>
      </w:r>
      <w:r w:rsidR="00EB0C36" w:rsidRPr="00FF1971">
        <w:rPr>
          <w:sz w:val="16"/>
          <w:szCs w:val="16"/>
        </w:rPr>
        <w:t xml:space="preserve"> portions of work not identified in the WMBE/SLBE subcontracting availability listing? </w:t>
      </w:r>
      <w:r w:rsidRPr="00FF1971">
        <w:rPr>
          <w:sz w:val="16"/>
          <w:szCs w:val="16"/>
        </w:rPr>
        <w:t>(</w:t>
      </w:r>
      <w:r w:rsidR="00AD04F1" w:rsidRPr="00FF1971">
        <w:rPr>
          <w:b/>
          <w:sz w:val="16"/>
          <w:szCs w:val="16"/>
        </w:rPr>
        <w:t>0 - 5</w:t>
      </w:r>
      <w:r w:rsidRPr="00FF1971">
        <w:rPr>
          <w:b/>
          <w:sz w:val="16"/>
          <w:szCs w:val="16"/>
        </w:rPr>
        <w:t xml:space="preserve"> points)</w:t>
      </w:r>
    </w:p>
    <w:p w:rsidR="0006609D" w:rsidRPr="00FF1971" w:rsidRDefault="0006609D" w:rsidP="00B56D79">
      <w:pPr>
        <w:numPr>
          <w:ilvl w:val="0"/>
          <w:numId w:val="7"/>
        </w:numPr>
        <w:spacing w:line="211" w:lineRule="auto"/>
        <w:rPr>
          <w:b/>
          <w:sz w:val="16"/>
          <w:szCs w:val="16"/>
        </w:rPr>
      </w:pPr>
      <w:r w:rsidRPr="00FF1971">
        <w:rPr>
          <w:sz w:val="16"/>
          <w:szCs w:val="16"/>
        </w:rPr>
        <w:t>Did b</w:t>
      </w:r>
      <w:r w:rsidR="00F05CAE" w:rsidRPr="00FF1971">
        <w:rPr>
          <w:sz w:val="16"/>
          <w:szCs w:val="16"/>
        </w:rPr>
        <w:t>idder achieve pa</w:t>
      </w:r>
      <w:r w:rsidR="0005345C" w:rsidRPr="00FF1971">
        <w:rPr>
          <w:sz w:val="16"/>
          <w:szCs w:val="16"/>
        </w:rPr>
        <w:t xml:space="preserve">rticipation within a category of work not identified </w:t>
      </w:r>
      <w:r w:rsidR="003A0683" w:rsidRPr="00FF1971">
        <w:rPr>
          <w:sz w:val="16"/>
          <w:szCs w:val="16"/>
        </w:rPr>
        <w:t>on the Goal Setting Firms Report</w:t>
      </w:r>
      <w:r w:rsidRPr="00FF1971">
        <w:rPr>
          <w:sz w:val="16"/>
          <w:szCs w:val="16"/>
        </w:rPr>
        <w:t>? (</w:t>
      </w:r>
      <w:r w:rsidR="00B56D79" w:rsidRPr="00FF1971">
        <w:rPr>
          <w:b/>
          <w:sz w:val="16"/>
          <w:szCs w:val="16"/>
        </w:rPr>
        <w:t xml:space="preserve">0 - </w:t>
      </w:r>
      <w:r w:rsidRPr="00FF1971">
        <w:rPr>
          <w:b/>
          <w:sz w:val="16"/>
          <w:szCs w:val="16"/>
        </w:rPr>
        <w:t>5 points)</w:t>
      </w:r>
    </w:p>
    <w:p w:rsidR="00F35141" w:rsidRPr="00FF1971" w:rsidRDefault="00F35141" w:rsidP="001824D2">
      <w:pPr>
        <w:spacing w:line="216" w:lineRule="auto"/>
        <w:ind w:left="475" w:hanging="475"/>
        <w:rPr>
          <w:sz w:val="16"/>
          <w:szCs w:val="16"/>
        </w:rPr>
      </w:pPr>
    </w:p>
    <w:p w:rsidR="00B3642B" w:rsidRPr="00FF1971" w:rsidRDefault="00143A47" w:rsidP="00923218">
      <w:pPr>
        <w:spacing w:line="216" w:lineRule="auto"/>
        <w:ind w:left="288" w:hanging="288"/>
        <w:rPr>
          <w:sz w:val="16"/>
          <w:szCs w:val="16"/>
        </w:rPr>
      </w:pPr>
      <w:r w:rsidRPr="00FF1971">
        <w:rPr>
          <w:sz w:val="16"/>
          <w:szCs w:val="16"/>
        </w:rPr>
        <w:t xml:space="preserve">  </w:t>
      </w:r>
      <w:r w:rsidR="005C44B9" w:rsidRPr="00FF1971">
        <w:rPr>
          <w:sz w:val="16"/>
          <w:szCs w:val="16"/>
        </w:rPr>
        <w:t>7</w:t>
      </w:r>
      <w:r w:rsidR="00F35141" w:rsidRPr="00FF1971">
        <w:rPr>
          <w:sz w:val="16"/>
          <w:szCs w:val="16"/>
        </w:rPr>
        <w:t xml:space="preserve">. </w:t>
      </w:r>
      <w:r w:rsidR="00B3642B" w:rsidRPr="00FF1971">
        <w:rPr>
          <w:sz w:val="16"/>
          <w:szCs w:val="16"/>
        </w:rPr>
        <w:t xml:space="preserve">Making good faith </w:t>
      </w:r>
      <w:r w:rsidR="00FD4387" w:rsidRPr="00FF1971">
        <w:rPr>
          <w:sz w:val="16"/>
          <w:szCs w:val="16"/>
        </w:rPr>
        <w:t>effor</w:t>
      </w:r>
      <w:r w:rsidR="009A3E97" w:rsidRPr="00FF1971">
        <w:rPr>
          <w:sz w:val="16"/>
          <w:szCs w:val="16"/>
        </w:rPr>
        <w:t xml:space="preserve">ts, despite the ability </w:t>
      </w:r>
      <w:r w:rsidR="00B3642B" w:rsidRPr="00FF1971">
        <w:rPr>
          <w:sz w:val="16"/>
          <w:szCs w:val="16"/>
        </w:rPr>
        <w:t>of a Bidder to perform the work of a contract with its own organization.  A Bidder who desire</w:t>
      </w:r>
      <w:r w:rsidR="009A3E97" w:rsidRPr="00FF1971">
        <w:rPr>
          <w:sz w:val="16"/>
          <w:szCs w:val="16"/>
        </w:rPr>
        <w:t xml:space="preserve">s to self-perform the </w:t>
      </w:r>
      <w:r w:rsidR="00B3642B" w:rsidRPr="00FF1971">
        <w:rPr>
          <w:sz w:val="16"/>
          <w:szCs w:val="16"/>
        </w:rPr>
        <w:t xml:space="preserve">contract must demonstrate good faith efforts unless the goal has been met. </w:t>
      </w:r>
      <w:r w:rsidR="009814E3" w:rsidRPr="00FF1971">
        <w:rPr>
          <w:sz w:val="16"/>
          <w:szCs w:val="16"/>
        </w:rPr>
        <w:t>(</w:t>
      </w:r>
      <w:r w:rsidR="009814E3" w:rsidRPr="00FF1971">
        <w:rPr>
          <w:b/>
          <w:sz w:val="16"/>
          <w:szCs w:val="16"/>
        </w:rPr>
        <w:t>0 – 5 points)</w:t>
      </w:r>
    </w:p>
    <w:p w:rsidR="00086094" w:rsidRPr="00FF1971" w:rsidRDefault="00086094" w:rsidP="00532167">
      <w:pPr>
        <w:numPr>
          <w:ilvl w:val="0"/>
          <w:numId w:val="7"/>
        </w:numPr>
        <w:spacing w:line="211" w:lineRule="auto"/>
        <w:rPr>
          <w:sz w:val="16"/>
          <w:szCs w:val="16"/>
        </w:rPr>
      </w:pPr>
      <w:r w:rsidRPr="00FF1971">
        <w:rPr>
          <w:sz w:val="16"/>
          <w:szCs w:val="16"/>
        </w:rPr>
        <w:t xml:space="preserve">Did bidder unbundle </w:t>
      </w:r>
      <w:r w:rsidR="005E65FE" w:rsidRPr="00FF1971">
        <w:rPr>
          <w:sz w:val="16"/>
          <w:szCs w:val="16"/>
        </w:rPr>
        <w:t xml:space="preserve">the </w:t>
      </w:r>
      <w:r w:rsidR="00E67D79" w:rsidRPr="00FF1971">
        <w:rPr>
          <w:sz w:val="16"/>
          <w:szCs w:val="16"/>
        </w:rPr>
        <w:t>work</w:t>
      </w:r>
      <w:r w:rsidR="00F5103F" w:rsidRPr="00FF1971">
        <w:rPr>
          <w:sz w:val="16"/>
          <w:szCs w:val="16"/>
        </w:rPr>
        <w:t xml:space="preserve"> that they are able to self-perform?</w:t>
      </w:r>
      <w:r w:rsidR="00E5301D" w:rsidRPr="00FF1971">
        <w:rPr>
          <w:sz w:val="16"/>
          <w:szCs w:val="16"/>
        </w:rPr>
        <w:t xml:space="preserve"> </w:t>
      </w:r>
      <w:r w:rsidR="00FA136D">
        <w:rPr>
          <w:sz w:val="16"/>
          <w:szCs w:val="16"/>
        </w:rPr>
        <w:t xml:space="preserve"> </w:t>
      </w:r>
      <w:r w:rsidR="00FA136D" w:rsidRPr="00FA136D">
        <w:rPr>
          <w:b/>
          <w:sz w:val="16"/>
          <w:szCs w:val="16"/>
        </w:rPr>
        <w:t>( 0 – 2.5 Points)</w:t>
      </w:r>
    </w:p>
    <w:p w:rsidR="00274447" w:rsidRPr="00FF1971" w:rsidRDefault="00B3642B" w:rsidP="005C44B9">
      <w:pPr>
        <w:numPr>
          <w:ilvl w:val="0"/>
          <w:numId w:val="7"/>
        </w:numPr>
        <w:spacing w:line="211" w:lineRule="auto"/>
        <w:rPr>
          <w:sz w:val="16"/>
          <w:szCs w:val="16"/>
        </w:rPr>
      </w:pPr>
      <w:r w:rsidRPr="00FF1971">
        <w:rPr>
          <w:sz w:val="16"/>
          <w:szCs w:val="16"/>
        </w:rPr>
        <w:t xml:space="preserve">Did bidder </w:t>
      </w:r>
      <w:r w:rsidR="005B4EEC" w:rsidRPr="00FF1971">
        <w:rPr>
          <w:sz w:val="16"/>
          <w:szCs w:val="16"/>
        </w:rPr>
        <w:t>provide subcontra</w:t>
      </w:r>
      <w:r w:rsidR="00CA6546" w:rsidRPr="00FF1971">
        <w:rPr>
          <w:sz w:val="16"/>
          <w:szCs w:val="16"/>
        </w:rPr>
        <w:t xml:space="preserve">cting opportunities </w:t>
      </w:r>
      <w:r w:rsidR="008941B5" w:rsidRPr="00FF1971">
        <w:rPr>
          <w:sz w:val="16"/>
          <w:szCs w:val="16"/>
        </w:rPr>
        <w:t>that target</w:t>
      </w:r>
      <w:r w:rsidR="003C07EC" w:rsidRPr="00FF1971">
        <w:rPr>
          <w:sz w:val="16"/>
          <w:szCs w:val="16"/>
        </w:rPr>
        <w:t xml:space="preserve"> WMBE/SLBE</w:t>
      </w:r>
      <w:r w:rsidR="002644D0" w:rsidRPr="00FF1971">
        <w:rPr>
          <w:sz w:val="16"/>
          <w:szCs w:val="16"/>
        </w:rPr>
        <w:t>s who are</w:t>
      </w:r>
      <w:r w:rsidR="003C07EC" w:rsidRPr="00FF1971">
        <w:rPr>
          <w:sz w:val="16"/>
          <w:szCs w:val="16"/>
        </w:rPr>
        <w:t xml:space="preserve"> </w:t>
      </w:r>
      <w:r w:rsidR="00281F44" w:rsidRPr="00FF1971">
        <w:rPr>
          <w:sz w:val="16"/>
          <w:szCs w:val="16"/>
        </w:rPr>
        <w:t xml:space="preserve">available </w:t>
      </w:r>
      <w:r w:rsidR="0055127D" w:rsidRPr="00FF1971">
        <w:rPr>
          <w:sz w:val="16"/>
          <w:szCs w:val="16"/>
        </w:rPr>
        <w:t>to quote</w:t>
      </w:r>
      <w:r w:rsidR="005B4EEC" w:rsidRPr="00FF1971">
        <w:rPr>
          <w:sz w:val="16"/>
          <w:szCs w:val="16"/>
        </w:rPr>
        <w:t xml:space="preserve">? </w:t>
      </w:r>
      <w:r w:rsidR="00FA136D" w:rsidRPr="00FA136D">
        <w:rPr>
          <w:b/>
          <w:sz w:val="16"/>
          <w:szCs w:val="16"/>
        </w:rPr>
        <w:t>( 0 – 2.5 Points)</w:t>
      </w:r>
    </w:p>
    <w:p w:rsidR="00E861FC" w:rsidRPr="00FF1971" w:rsidRDefault="00E861FC" w:rsidP="0088447B">
      <w:pPr>
        <w:spacing w:line="216" w:lineRule="auto"/>
        <w:rPr>
          <w:sz w:val="16"/>
          <w:szCs w:val="16"/>
        </w:rPr>
      </w:pPr>
    </w:p>
    <w:p w:rsidR="00B36F9E" w:rsidRPr="00FF1971" w:rsidRDefault="00143A47" w:rsidP="00B3642B">
      <w:pPr>
        <w:spacing w:line="216" w:lineRule="auto"/>
        <w:ind w:left="180" w:hanging="180"/>
        <w:rPr>
          <w:sz w:val="16"/>
          <w:szCs w:val="16"/>
        </w:rPr>
      </w:pPr>
      <w:r w:rsidRPr="00FF1971">
        <w:rPr>
          <w:sz w:val="16"/>
          <w:szCs w:val="16"/>
        </w:rPr>
        <w:t xml:space="preserve">  </w:t>
      </w:r>
      <w:r w:rsidR="000407A5" w:rsidRPr="00FF1971">
        <w:rPr>
          <w:sz w:val="16"/>
          <w:szCs w:val="16"/>
        </w:rPr>
        <w:t xml:space="preserve">8. </w:t>
      </w:r>
      <w:r w:rsidR="00B36F9E" w:rsidRPr="00FF1971">
        <w:rPr>
          <w:sz w:val="16"/>
          <w:szCs w:val="16"/>
        </w:rPr>
        <w:t xml:space="preserve"> Making efforts to assist interested WMBE</w:t>
      </w:r>
      <w:r w:rsidR="004C3A80" w:rsidRPr="00FF1971">
        <w:rPr>
          <w:sz w:val="16"/>
          <w:szCs w:val="16"/>
        </w:rPr>
        <w:t>s</w:t>
      </w:r>
      <w:r w:rsidR="00B36F9E" w:rsidRPr="00FF1971">
        <w:rPr>
          <w:sz w:val="16"/>
          <w:szCs w:val="16"/>
        </w:rPr>
        <w:t xml:space="preserve">/SLBEs in obtaining bonding, lines of credit, or insurance as required by the city or </w:t>
      </w:r>
      <w:r w:rsidR="008D3D52" w:rsidRPr="00FF1971">
        <w:rPr>
          <w:sz w:val="16"/>
          <w:szCs w:val="16"/>
        </w:rPr>
        <w:t>bidder</w:t>
      </w:r>
      <w:r w:rsidR="00B36F9E" w:rsidRPr="00FF1971">
        <w:rPr>
          <w:sz w:val="16"/>
          <w:szCs w:val="16"/>
        </w:rPr>
        <w:t xml:space="preserve">.  </w:t>
      </w:r>
    </w:p>
    <w:p w:rsidR="00AA216C" w:rsidRPr="00FF1971" w:rsidRDefault="00B36F9E" w:rsidP="000964F7">
      <w:pPr>
        <w:numPr>
          <w:ilvl w:val="0"/>
          <w:numId w:val="7"/>
        </w:numPr>
        <w:spacing w:line="211" w:lineRule="auto"/>
        <w:rPr>
          <w:b/>
          <w:sz w:val="16"/>
          <w:szCs w:val="16"/>
        </w:rPr>
      </w:pPr>
      <w:r w:rsidRPr="00FF1971">
        <w:rPr>
          <w:sz w:val="16"/>
          <w:szCs w:val="16"/>
        </w:rPr>
        <w:t>Did bidder</w:t>
      </w:r>
      <w:r w:rsidR="005F6DFB" w:rsidRPr="00FF1971">
        <w:rPr>
          <w:sz w:val="16"/>
          <w:szCs w:val="16"/>
        </w:rPr>
        <w:t xml:space="preserve"> </w:t>
      </w:r>
      <w:r w:rsidR="004A4320" w:rsidRPr="00FF1971">
        <w:rPr>
          <w:sz w:val="16"/>
          <w:szCs w:val="16"/>
        </w:rPr>
        <w:t>offer</w:t>
      </w:r>
      <w:r w:rsidR="00380BD7" w:rsidRPr="00FF1971">
        <w:rPr>
          <w:sz w:val="16"/>
          <w:szCs w:val="16"/>
        </w:rPr>
        <w:t xml:space="preserve"> </w:t>
      </w:r>
      <w:r w:rsidR="009A1F16" w:rsidRPr="00FF1971">
        <w:rPr>
          <w:sz w:val="16"/>
          <w:szCs w:val="16"/>
        </w:rPr>
        <w:t xml:space="preserve">WMBE/SLBE </w:t>
      </w:r>
      <w:r w:rsidR="00F72216" w:rsidRPr="00FF1971">
        <w:rPr>
          <w:sz w:val="16"/>
          <w:szCs w:val="16"/>
        </w:rPr>
        <w:t>subcontractors</w:t>
      </w:r>
      <w:r w:rsidR="006F761F" w:rsidRPr="00FF1971">
        <w:rPr>
          <w:sz w:val="16"/>
          <w:szCs w:val="16"/>
        </w:rPr>
        <w:t xml:space="preserve"> an affidavit</w:t>
      </w:r>
      <w:r w:rsidR="003B79CC" w:rsidRPr="00FF1971">
        <w:rPr>
          <w:sz w:val="16"/>
          <w:szCs w:val="16"/>
        </w:rPr>
        <w:t xml:space="preserve"> or </w:t>
      </w:r>
      <w:r w:rsidR="006F761F" w:rsidRPr="00FF1971">
        <w:rPr>
          <w:sz w:val="16"/>
          <w:szCs w:val="16"/>
        </w:rPr>
        <w:t xml:space="preserve">MOU </w:t>
      </w:r>
      <w:r w:rsidR="003D7C57" w:rsidRPr="00FF1971">
        <w:rPr>
          <w:sz w:val="16"/>
          <w:szCs w:val="16"/>
        </w:rPr>
        <w:t xml:space="preserve">to </w:t>
      </w:r>
      <w:r w:rsidR="009A1F16" w:rsidRPr="00FF1971">
        <w:rPr>
          <w:sz w:val="16"/>
          <w:szCs w:val="16"/>
        </w:rPr>
        <w:t xml:space="preserve">submit </w:t>
      </w:r>
      <w:r w:rsidR="00573749" w:rsidRPr="00FF1971">
        <w:rPr>
          <w:sz w:val="16"/>
          <w:szCs w:val="16"/>
        </w:rPr>
        <w:t xml:space="preserve">with </w:t>
      </w:r>
      <w:r w:rsidR="00DC2229" w:rsidRPr="00FF1971">
        <w:rPr>
          <w:sz w:val="16"/>
          <w:szCs w:val="16"/>
        </w:rPr>
        <w:t xml:space="preserve">their </w:t>
      </w:r>
      <w:r w:rsidR="00573749" w:rsidRPr="00FF1971">
        <w:rPr>
          <w:sz w:val="16"/>
          <w:szCs w:val="16"/>
        </w:rPr>
        <w:t xml:space="preserve">quote </w:t>
      </w:r>
      <w:r w:rsidR="005345C1" w:rsidRPr="00FF1971">
        <w:rPr>
          <w:sz w:val="16"/>
          <w:szCs w:val="16"/>
        </w:rPr>
        <w:t xml:space="preserve">requesting </w:t>
      </w:r>
      <w:r w:rsidR="00573749" w:rsidRPr="00FF1971">
        <w:rPr>
          <w:sz w:val="16"/>
          <w:szCs w:val="16"/>
        </w:rPr>
        <w:t>if</w:t>
      </w:r>
      <w:r w:rsidR="009A1F16" w:rsidRPr="00FF1971">
        <w:rPr>
          <w:sz w:val="16"/>
          <w:szCs w:val="16"/>
        </w:rPr>
        <w:t xml:space="preserve"> </w:t>
      </w:r>
      <w:r w:rsidR="00573749" w:rsidRPr="00FF1971">
        <w:rPr>
          <w:sz w:val="16"/>
          <w:szCs w:val="16"/>
        </w:rPr>
        <w:t>they are</w:t>
      </w:r>
      <w:r w:rsidR="001C70E8" w:rsidRPr="00FF1971">
        <w:rPr>
          <w:sz w:val="16"/>
          <w:szCs w:val="16"/>
        </w:rPr>
        <w:t xml:space="preserve"> </w:t>
      </w:r>
      <w:r w:rsidR="00573749" w:rsidRPr="00FF1971">
        <w:rPr>
          <w:sz w:val="16"/>
          <w:szCs w:val="16"/>
        </w:rPr>
        <w:t>in need of assistance</w:t>
      </w:r>
      <w:r w:rsidR="000929A3" w:rsidRPr="00FF1971">
        <w:rPr>
          <w:sz w:val="16"/>
          <w:szCs w:val="16"/>
        </w:rPr>
        <w:t xml:space="preserve">? </w:t>
      </w:r>
    </w:p>
    <w:p w:rsidR="00B36F9E" w:rsidRPr="00FF1971" w:rsidRDefault="00AA216C" w:rsidP="00AA216C">
      <w:pPr>
        <w:spacing w:line="211" w:lineRule="auto"/>
        <w:ind w:left="360"/>
        <w:rPr>
          <w:b/>
          <w:sz w:val="16"/>
          <w:szCs w:val="16"/>
        </w:rPr>
      </w:pPr>
      <w:r w:rsidRPr="00FF1971">
        <w:rPr>
          <w:sz w:val="16"/>
          <w:szCs w:val="16"/>
        </w:rPr>
        <w:t xml:space="preserve">     </w:t>
      </w:r>
      <w:r w:rsidR="005F6DFB" w:rsidRPr="00FF1971">
        <w:rPr>
          <w:sz w:val="16"/>
          <w:szCs w:val="16"/>
        </w:rPr>
        <w:t xml:space="preserve">Provide copy of </w:t>
      </w:r>
      <w:r w:rsidR="00F72216" w:rsidRPr="00FF1971">
        <w:rPr>
          <w:sz w:val="16"/>
          <w:szCs w:val="16"/>
        </w:rPr>
        <w:t>document</w:t>
      </w:r>
      <w:r w:rsidR="0065093E" w:rsidRPr="00FF1971">
        <w:rPr>
          <w:sz w:val="16"/>
          <w:szCs w:val="16"/>
        </w:rPr>
        <w:t xml:space="preserve"> </w:t>
      </w:r>
      <w:r w:rsidR="006071AE" w:rsidRPr="00FF1971">
        <w:rPr>
          <w:sz w:val="16"/>
          <w:szCs w:val="16"/>
        </w:rPr>
        <w:t>outlining terms and conditions</w:t>
      </w:r>
      <w:r w:rsidR="00F72216" w:rsidRPr="00FF1971">
        <w:rPr>
          <w:sz w:val="16"/>
          <w:szCs w:val="16"/>
        </w:rPr>
        <w:t xml:space="preserve">. </w:t>
      </w:r>
      <w:r w:rsidR="00B36F9E" w:rsidRPr="00FF1971">
        <w:rPr>
          <w:sz w:val="16"/>
          <w:szCs w:val="16"/>
        </w:rPr>
        <w:t>(</w:t>
      </w:r>
      <w:r w:rsidR="002013FF" w:rsidRPr="00FF1971">
        <w:rPr>
          <w:b/>
          <w:sz w:val="16"/>
          <w:szCs w:val="16"/>
        </w:rPr>
        <w:t>0 - 2</w:t>
      </w:r>
      <w:r w:rsidR="00B36F9E" w:rsidRPr="00FF1971">
        <w:rPr>
          <w:b/>
          <w:sz w:val="16"/>
          <w:szCs w:val="16"/>
        </w:rPr>
        <w:t xml:space="preserve"> points)</w:t>
      </w:r>
    </w:p>
    <w:p w:rsidR="00B36F9E" w:rsidRPr="00FF1971" w:rsidRDefault="00B36F9E" w:rsidP="00B3642B">
      <w:pPr>
        <w:spacing w:line="216" w:lineRule="auto"/>
        <w:ind w:left="180" w:hanging="180"/>
        <w:rPr>
          <w:sz w:val="16"/>
          <w:szCs w:val="16"/>
        </w:rPr>
      </w:pPr>
    </w:p>
    <w:p w:rsidR="0065093E" w:rsidRPr="00FF1971" w:rsidRDefault="00143A47" w:rsidP="0065093E">
      <w:pPr>
        <w:spacing w:line="216" w:lineRule="auto"/>
        <w:ind w:left="270" w:hanging="270"/>
        <w:rPr>
          <w:sz w:val="16"/>
          <w:szCs w:val="16"/>
        </w:rPr>
      </w:pPr>
      <w:r w:rsidRPr="00FF1971">
        <w:rPr>
          <w:sz w:val="16"/>
          <w:szCs w:val="16"/>
        </w:rPr>
        <w:t xml:space="preserve">  </w:t>
      </w:r>
      <w:r w:rsidR="000407A5" w:rsidRPr="00FF1971">
        <w:rPr>
          <w:sz w:val="16"/>
          <w:szCs w:val="16"/>
        </w:rPr>
        <w:t>9</w:t>
      </w:r>
      <w:r w:rsidR="00020C61" w:rsidRPr="00FF1971">
        <w:rPr>
          <w:sz w:val="16"/>
          <w:szCs w:val="16"/>
        </w:rPr>
        <w:t>. Making efforts to assist interested WMBE</w:t>
      </w:r>
      <w:r w:rsidR="004C3A80" w:rsidRPr="00FF1971">
        <w:rPr>
          <w:sz w:val="16"/>
          <w:szCs w:val="16"/>
        </w:rPr>
        <w:t>s</w:t>
      </w:r>
      <w:r w:rsidR="00020C61" w:rsidRPr="00FF1971">
        <w:rPr>
          <w:sz w:val="16"/>
          <w:szCs w:val="16"/>
        </w:rPr>
        <w:t>/SLBEs in obtaining necessary equipment, supplies, materials, or related assistance or services, including p</w:t>
      </w:r>
      <w:r w:rsidR="00194935" w:rsidRPr="00FF1971">
        <w:rPr>
          <w:sz w:val="16"/>
          <w:szCs w:val="16"/>
        </w:rPr>
        <w:t>artici</w:t>
      </w:r>
      <w:r w:rsidR="00A016BD" w:rsidRPr="00FF1971">
        <w:rPr>
          <w:sz w:val="16"/>
          <w:szCs w:val="16"/>
        </w:rPr>
        <w:t xml:space="preserve">pation in a City </w:t>
      </w:r>
      <w:r w:rsidR="00194935" w:rsidRPr="00FF1971">
        <w:rPr>
          <w:sz w:val="16"/>
          <w:szCs w:val="16"/>
        </w:rPr>
        <w:t>sanctioned</w:t>
      </w:r>
      <w:r w:rsidR="00020C61" w:rsidRPr="00FF1971">
        <w:rPr>
          <w:sz w:val="16"/>
          <w:szCs w:val="16"/>
        </w:rPr>
        <w:t xml:space="preserve"> mentor-protégé program.   </w:t>
      </w:r>
    </w:p>
    <w:p w:rsidR="0065093E" w:rsidRPr="00FF1971" w:rsidRDefault="0065093E" w:rsidP="0065093E">
      <w:pPr>
        <w:numPr>
          <w:ilvl w:val="0"/>
          <w:numId w:val="7"/>
        </w:numPr>
        <w:spacing w:line="211" w:lineRule="auto"/>
        <w:rPr>
          <w:b/>
          <w:sz w:val="16"/>
          <w:szCs w:val="16"/>
        </w:rPr>
      </w:pPr>
      <w:r w:rsidRPr="00FF1971">
        <w:rPr>
          <w:sz w:val="16"/>
          <w:szCs w:val="16"/>
        </w:rPr>
        <w:t xml:space="preserve">Did bidder offer WMBE/SLBE subcontractors an affidavit or MOU to submit with their quote requesting if they are in need of assistance? </w:t>
      </w:r>
    </w:p>
    <w:p w:rsidR="00020C61" w:rsidRPr="00FF1971" w:rsidRDefault="0065093E" w:rsidP="0065093E">
      <w:pPr>
        <w:spacing w:line="211" w:lineRule="auto"/>
        <w:ind w:left="360"/>
        <w:rPr>
          <w:b/>
          <w:sz w:val="16"/>
          <w:szCs w:val="16"/>
        </w:rPr>
      </w:pPr>
      <w:r w:rsidRPr="00FF1971">
        <w:rPr>
          <w:sz w:val="16"/>
          <w:szCs w:val="16"/>
        </w:rPr>
        <w:t xml:space="preserve">     Provide copy of document outlining terms and conditions. (</w:t>
      </w:r>
      <w:r w:rsidRPr="00FF1971">
        <w:rPr>
          <w:b/>
          <w:sz w:val="16"/>
          <w:szCs w:val="16"/>
        </w:rPr>
        <w:t>0 - 2 points)</w:t>
      </w:r>
    </w:p>
    <w:p w:rsidR="00C978B6" w:rsidRPr="00FF1971" w:rsidRDefault="00C978B6" w:rsidP="00C978B6">
      <w:pPr>
        <w:spacing w:line="211" w:lineRule="auto"/>
        <w:rPr>
          <w:b/>
          <w:sz w:val="16"/>
          <w:szCs w:val="16"/>
        </w:rPr>
      </w:pPr>
    </w:p>
    <w:p w:rsidR="00624826" w:rsidRPr="00FF1971" w:rsidRDefault="000407A5" w:rsidP="005A3F59">
      <w:pPr>
        <w:spacing w:line="211" w:lineRule="auto"/>
        <w:ind w:left="288" w:hanging="288"/>
        <w:rPr>
          <w:sz w:val="16"/>
          <w:szCs w:val="16"/>
        </w:rPr>
      </w:pPr>
      <w:r w:rsidRPr="00FF1971">
        <w:rPr>
          <w:sz w:val="16"/>
          <w:szCs w:val="16"/>
        </w:rPr>
        <w:t>10</w:t>
      </w:r>
      <w:r w:rsidR="00624826" w:rsidRPr="00FF1971">
        <w:rPr>
          <w:sz w:val="16"/>
          <w:szCs w:val="16"/>
        </w:rPr>
        <w:t xml:space="preserve">. </w:t>
      </w:r>
      <w:r w:rsidR="005A3F59" w:rsidRPr="00FF1971">
        <w:rPr>
          <w:sz w:val="16"/>
          <w:szCs w:val="16"/>
        </w:rPr>
        <w:t>Effectively using the services of the City and other organizations that provide assistance in recruitment and placement of WMBE</w:t>
      </w:r>
      <w:r w:rsidR="004C3A80" w:rsidRPr="00FF1971">
        <w:rPr>
          <w:sz w:val="16"/>
          <w:szCs w:val="16"/>
        </w:rPr>
        <w:t>s</w:t>
      </w:r>
      <w:r w:rsidR="005A3F59" w:rsidRPr="00FF1971">
        <w:rPr>
          <w:sz w:val="16"/>
          <w:szCs w:val="16"/>
        </w:rPr>
        <w:t>/SLBEs.</w:t>
      </w:r>
    </w:p>
    <w:p w:rsidR="005A3F59" w:rsidRPr="001355C5" w:rsidRDefault="00F85B25" w:rsidP="002B2C7F">
      <w:pPr>
        <w:numPr>
          <w:ilvl w:val="0"/>
          <w:numId w:val="7"/>
        </w:numPr>
        <w:spacing w:line="211" w:lineRule="auto"/>
        <w:ind w:left="540"/>
        <w:rPr>
          <w:b/>
          <w:sz w:val="18"/>
          <w:szCs w:val="18"/>
        </w:rPr>
      </w:pPr>
      <w:r w:rsidRPr="00FF1971">
        <w:rPr>
          <w:sz w:val="16"/>
          <w:szCs w:val="16"/>
        </w:rPr>
        <w:t>Did bidder utilize City and/or other resource agencies</w:t>
      </w:r>
      <w:r w:rsidR="005A3F59" w:rsidRPr="00FF1971">
        <w:rPr>
          <w:sz w:val="16"/>
          <w:szCs w:val="16"/>
        </w:rPr>
        <w:t xml:space="preserve"> to assist in recruitment/placement of WMBE/SLBE subcontractors</w:t>
      </w:r>
      <w:r w:rsidR="00C713B8" w:rsidRPr="00FF1971">
        <w:rPr>
          <w:sz w:val="16"/>
          <w:szCs w:val="16"/>
        </w:rPr>
        <w:t>?</w:t>
      </w:r>
      <w:r w:rsidR="005A3F59" w:rsidRPr="00FF1971">
        <w:rPr>
          <w:sz w:val="16"/>
          <w:szCs w:val="16"/>
        </w:rPr>
        <w:t xml:space="preserve"> (</w:t>
      </w:r>
      <w:r w:rsidR="002013FF" w:rsidRPr="00FF1971">
        <w:rPr>
          <w:b/>
          <w:sz w:val="16"/>
          <w:szCs w:val="16"/>
        </w:rPr>
        <w:t>0 - 2</w:t>
      </w:r>
      <w:r w:rsidR="005A3F59" w:rsidRPr="00FF1971">
        <w:rPr>
          <w:b/>
          <w:sz w:val="16"/>
          <w:szCs w:val="16"/>
        </w:rPr>
        <w:t xml:space="preserve"> points)</w:t>
      </w:r>
    </w:p>
    <w:p w:rsidR="00FF1971" w:rsidRDefault="00FF1971" w:rsidP="00E33C44">
      <w:pPr>
        <w:spacing w:line="216" w:lineRule="auto"/>
        <w:jc w:val="center"/>
        <w:rPr>
          <w:rFonts w:ascii="Arial" w:hAnsi="Arial"/>
        </w:rPr>
      </w:pPr>
    </w:p>
    <w:p w:rsidR="00FF1971" w:rsidRDefault="00FF1971" w:rsidP="00E33C44">
      <w:pPr>
        <w:spacing w:line="216" w:lineRule="auto"/>
        <w:jc w:val="center"/>
        <w:rPr>
          <w:rFonts w:ascii="Arial" w:hAnsi="Arial"/>
        </w:rPr>
      </w:pPr>
    </w:p>
    <w:p w:rsidR="00FF1971" w:rsidRDefault="00FF1971" w:rsidP="00E33C44">
      <w:pPr>
        <w:spacing w:line="216" w:lineRule="auto"/>
        <w:jc w:val="center"/>
        <w:rPr>
          <w:rFonts w:ascii="Arial" w:hAnsi="Arial"/>
        </w:rPr>
      </w:pPr>
    </w:p>
    <w:p w:rsidR="00FF1971" w:rsidRDefault="00FF1971" w:rsidP="00E33C44">
      <w:pPr>
        <w:spacing w:line="216" w:lineRule="auto"/>
        <w:jc w:val="center"/>
        <w:rPr>
          <w:rFonts w:ascii="Arial" w:hAnsi="Arial"/>
        </w:rPr>
      </w:pPr>
    </w:p>
    <w:p w:rsidR="00FF1971" w:rsidRDefault="00FF1971" w:rsidP="00FF1971">
      <w:pPr>
        <w:spacing w:line="216" w:lineRule="auto"/>
        <w:jc w:val="center"/>
        <w:rPr>
          <w:rFonts w:ascii="Arial" w:hAnsi="Arial"/>
        </w:rPr>
      </w:pPr>
      <w:r>
        <w:rPr>
          <w:rFonts w:ascii="Arial" w:hAnsi="Arial"/>
        </w:rPr>
        <w:t>Form</w:t>
      </w:r>
      <w:r w:rsidR="00174EE8">
        <w:rPr>
          <w:rFonts w:ascii="Arial" w:hAnsi="Arial"/>
        </w:rPr>
        <w:t xml:space="preserve"> MBD</w:t>
      </w:r>
      <w:r>
        <w:rPr>
          <w:rFonts w:ascii="Arial" w:hAnsi="Arial"/>
        </w:rPr>
        <w:t xml:space="preserve"> 5</w:t>
      </w:r>
      <w:r w:rsidR="00C64B02">
        <w:rPr>
          <w:rFonts w:ascii="Arial" w:hAnsi="Arial"/>
        </w:rPr>
        <w:t>5-W</w:t>
      </w:r>
    </w:p>
    <w:p w:rsidR="00FF1971" w:rsidRPr="00FF1971" w:rsidRDefault="00866561" w:rsidP="00FF1971">
      <w:pPr>
        <w:spacing w:line="216" w:lineRule="auto"/>
        <w:jc w:val="center"/>
        <w:rPr>
          <w:rFonts w:ascii="Arial" w:hAnsi="Arial"/>
        </w:rPr>
      </w:pPr>
      <w:r>
        <w:rPr>
          <w:rFonts w:ascii="Arial Narrow" w:hAnsi="Arial Narrow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549910" cy="408940"/>
            <wp:effectExtent l="0" t="0" r="0" b="0"/>
            <wp:wrapNone/>
            <wp:docPr id="3" name="Picture 3" descr="Description: COT logotype 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OT logotype 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B2" w:rsidRPr="00473E46">
        <w:rPr>
          <w:rFonts w:ascii="Arial Narrow" w:hAnsi="Arial Narrow"/>
          <w:b/>
        </w:rPr>
        <w:t xml:space="preserve"> </w:t>
      </w:r>
    </w:p>
    <w:p w:rsidR="00FF1971" w:rsidRDefault="00FF1971" w:rsidP="00473E46">
      <w:pPr>
        <w:spacing w:line="216" w:lineRule="auto"/>
        <w:jc w:val="center"/>
        <w:rPr>
          <w:rFonts w:ascii="Arial Narrow" w:hAnsi="Arial Narrow"/>
          <w:b/>
        </w:rPr>
      </w:pPr>
    </w:p>
    <w:p w:rsidR="00FF1971" w:rsidRDefault="00FF1971" w:rsidP="00473E46">
      <w:pPr>
        <w:spacing w:line="216" w:lineRule="auto"/>
        <w:jc w:val="center"/>
        <w:rPr>
          <w:rFonts w:ascii="Arial Narrow" w:hAnsi="Arial Narrow"/>
          <w:b/>
        </w:rPr>
      </w:pPr>
    </w:p>
    <w:p w:rsidR="00473E46" w:rsidRDefault="00473E46" w:rsidP="00473E46">
      <w:pPr>
        <w:spacing w:line="216" w:lineRule="auto"/>
        <w:jc w:val="center"/>
        <w:rPr>
          <w:rFonts w:ascii="Arial Narrow" w:hAnsi="Arial Narrow"/>
          <w:b/>
        </w:rPr>
      </w:pPr>
      <w:r w:rsidRPr="00473E46">
        <w:rPr>
          <w:rFonts w:ascii="Arial Narrow" w:hAnsi="Arial Narrow"/>
          <w:b/>
        </w:rPr>
        <w:t xml:space="preserve">(Page </w:t>
      </w:r>
      <w:r>
        <w:rPr>
          <w:rFonts w:ascii="Arial Narrow" w:hAnsi="Arial Narrow"/>
          <w:b/>
        </w:rPr>
        <w:t>2</w:t>
      </w:r>
      <w:r w:rsidRPr="00473E46">
        <w:rPr>
          <w:rFonts w:ascii="Arial Narrow" w:hAnsi="Arial Narrow"/>
          <w:b/>
        </w:rPr>
        <w:t xml:space="preserve"> of 2)</w:t>
      </w:r>
    </w:p>
    <w:p w:rsidR="00137CF4" w:rsidRDefault="00137CF4" w:rsidP="00473E46">
      <w:pPr>
        <w:spacing w:line="216" w:lineRule="auto"/>
        <w:jc w:val="center"/>
        <w:rPr>
          <w:rFonts w:ascii="Arial Narrow" w:hAnsi="Arial Narrow"/>
          <w:b/>
        </w:rPr>
      </w:pPr>
    </w:p>
    <w:p w:rsidR="00137CF4" w:rsidRDefault="00137CF4" w:rsidP="00473E46">
      <w:pPr>
        <w:spacing w:line="216" w:lineRule="auto"/>
        <w:jc w:val="center"/>
        <w:rPr>
          <w:rFonts w:ascii="Arial Narrow" w:hAnsi="Arial Narrow"/>
          <w:b/>
        </w:rPr>
      </w:pPr>
      <w:r w:rsidRPr="00137CF4">
        <w:rPr>
          <w:rFonts w:ascii="Arial Narrow" w:hAnsi="Arial Narrow"/>
          <w:b/>
        </w:rPr>
        <w:t>City of Tampa</w:t>
      </w:r>
      <w:r>
        <w:rPr>
          <w:rFonts w:ascii="Arial Narrow" w:hAnsi="Arial Narrow"/>
          <w:b/>
        </w:rPr>
        <w:t xml:space="preserve"> Equal Business Opportunity Program</w:t>
      </w:r>
    </w:p>
    <w:p w:rsidR="00137CF4" w:rsidRPr="00473E46" w:rsidRDefault="00137CF4" w:rsidP="00473E46">
      <w:pPr>
        <w:spacing w:line="216" w:lineRule="auto"/>
        <w:jc w:val="center"/>
        <w:rPr>
          <w:rFonts w:ascii="Arial Narrow" w:hAnsi="Arial Narrow"/>
          <w:b/>
        </w:rPr>
      </w:pPr>
    </w:p>
    <w:p w:rsidR="004170AD" w:rsidRPr="00383DDB" w:rsidRDefault="004170AD" w:rsidP="004170AD">
      <w:pPr>
        <w:jc w:val="center"/>
        <w:rPr>
          <w:b/>
          <w:color w:val="000000"/>
          <w:sz w:val="24"/>
          <w:szCs w:val="24"/>
          <w:u w:val="single"/>
        </w:rPr>
      </w:pPr>
      <w:r w:rsidRPr="00383DDB">
        <w:rPr>
          <w:b/>
          <w:color w:val="000000"/>
          <w:sz w:val="24"/>
          <w:szCs w:val="24"/>
          <w:u w:val="single"/>
        </w:rPr>
        <w:t>Compliance Plan</w:t>
      </w:r>
      <w:r w:rsidR="00C64B02">
        <w:rPr>
          <w:b/>
          <w:color w:val="000000"/>
          <w:sz w:val="24"/>
          <w:szCs w:val="24"/>
          <w:u w:val="single"/>
        </w:rPr>
        <w:t>-Weighted</w:t>
      </w:r>
      <w:r w:rsidRPr="00383DDB">
        <w:rPr>
          <w:b/>
          <w:color w:val="000000"/>
          <w:sz w:val="24"/>
          <w:szCs w:val="24"/>
          <w:u w:val="single"/>
        </w:rPr>
        <w:t xml:space="preserve">:  Guidance </w:t>
      </w:r>
      <w:r w:rsidR="00CF3018" w:rsidRPr="00383DDB">
        <w:rPr>
          <w:b/>
          <w:color w:val="000000"/>
          <w:sz w:val="24"/>
          <w:szCs w:val="24"/>
          <w:u w:val="single"/>
        </w:rPr>
        <w:t>for</w:t>
      </w:r>
      <w:r w:rsidRPr="00383DDB">
        <w:rPr>
          <w:b/>
          <w:color w:val="000000"/>
          <w:sz w:val="24"/>
          <w:szCs w:val="24"/>
          <w:u w:val="single"/>
        </w:rPr>
        <w:t xml:space="preserve"> Meeting Good Faith Efforts</w:t>
      </w:r>
    </w:p>
    <w:p w:rsidR="004170AD" w:rsidRPr="00CF3018" w:rsidRDefault="004170AD" w:rsidP="004E1F2B">
      <w:pPr>
        <w:rPr>
          <w:b/>
          <w:color w:val="000000"/>
          <w:u w:val="single"/>
        </w:rPr>
      </w:pPr>
    </w:p>
    <w:p w:rsidR="0035396B" w:rsidRPr="00CF3018" w:rsidRDefault="0035396B" w:rsidP="00B26904">
      <w:pPr>
        <w:numPr>
          <w:ilvl w:val="0"/>
          <w:numId w:val="1"/>
        </w:numPr>
        <w:jc w:val="both"/>
        <w:rPr>
          <w:color w:val="000000"/>
        </w:rPr>
      </w:pPr>
      <w:r w:rsidRPr="00CF3018">
        <w:rPr>
          <w:color w:val="000000"/>
        </w:rPr>
        <w:t xml:space="preserve">The bidder </w:t>
      </w:r>
      <w:r w:rsidR="00980EF7" w:rsidRPr="00CF3018">
        <w:rPr>
          <w:color w:val="000000"/>
          <w:u w:val="single"/>
        </w:rPr>
        <w:t>will not be awarded any points</w:t>
      </w:r>
      <w:r w:rsidR="00980EF7" w:rsidRPr="00CF3018">
        <w:rPr>
          <w:color w:val="000000"/>
        </w:rPr>
        <w:t xml:space="preserve"> if their score is less </w:t>
      </w:r>
      <w:r w:rsidR="005A0F01" w:rsidRPr="00CF3018">
        <w:rPr>
          <w:color w:val="000000"/>
        </w:rPr>
        <w:t xml:space="preserve">than </w:t>
      </w:r>
      <w:r w:rsidRPr="00CF3018">
        <w:rPr>
          <w:color w:val="000000"/>
        </w:rPr>
        <w:t xml:space="preserve">the average goal achieved by all bids submitted. </w:t>
      </w:r>
      <w:r w:rsidR="00E87E87" w:rsidRPr="00CF3018">
        <w:rPr>
          <w:color w:val="000000"/>
        </w:rPr>
        <w:t xml:space="preserve">Points are calculated by dividing the goal attained by the bidder into the average </w:t>
      </w:r>
      <w:r w:rsidR="00484EAF" w:rsidRPr="00CF3018">
        <w:rPr>
          <w:color w:val="000000"/>
        </w:rPr>
        <w:t xml:space="preserve">goal attained by all bidders.  For example, </w:t>
      </w:r>
      <w:r w:rsidR="00235D1D" w:rsidRPr="00CF3018">
        <w:rPr>
          <w:color w:val="000000"/>
        </w:rPr>
        <w:t xml:space="preserve">the project goal was 20%.  </w:t>
      </w:r>
      <w:r w:rsidR="009011A6" w:rsidRPr="00CF3018">
        <w:rPr>
          <w:color w:val="000000"/>
        </w:rPr>
        <w:t xml:space="preserve">There were 5 bidders who attained goal percentages of 15%, 18%, 6%, 12%, and 20%.  </w:t>
      </w:r>
      <w:r w:rsidR="00FB136C" w:rsidRPr="00CF3018">
        <w:rPr>
          <w:color w:val="000000"/>
        </w:rPr>
        <w:t xml:space="preserve">To calculate the average goal, add all 5 </w:t>
      </w:r>
      <w:r w:rsidR="00E12988" w:rsidRPr="00CF3018">
        <w:rPr>
          <w:color w:val="000000"/>
        </w:rPr>
        <w:t>goal percentages (15 + 18 + 6 + 12 + 20</w:t>
      </w:r>
      <w:r w:rsidR="00106DD9" w:rsidRPr="00CF3018">
        <w:rPr>
          <w:color w:val="000000"/>
        </w:rPr>
        <w:t xml:space="preserve"> = 71).  D</w:t>
      </w:r>
      <w:r w:rsidR="00DD666D" w:rsidRPr="00CF3018">
        <w:rPr>
          <w:color w:val="000000"/>
        </w:rPr>
        <w:t>ivide</w:t>
      </w:r>
      <w:r w:rsidR="00484EAF" w:rsidRPr="00CF3018">
        <w:rPr>
          <w:color w:val="000000"/>
        </w:rPr>
        <w:t xml:space="preserve"> by </w:t>
      </w:r>
      <w:r w:rsidR="006525BB" w:rsidRPr="00CF3018">
        <w:rPr>
          <w:color w:val="000000"/>
        </w:rPr>
        <w:t xml:space="preserve">the </w:t>
      </w:r>
      <w:r w:rsidR="00DD666D" w:rsidRPr="00CF3018">
        <w:rPr>
          <w:color w:val="000000"/>
        </w:rPr>
        <w:t xml:space="preserve">number of bids (5) = </w:t>
      </w:r>
      <w:r w:rsidR="00DD666D" w:rsidRPr="00CF3018">
        <w:rPr>
          <w:b/>
          <w:color w:val="000000"/>
          <w:u w:val="single"/>
        </w:rPr>
        <w:t>14.2% average goal</w:t>
      </w:r>
      <w:r w:rsidR="00DD666D" w:rsidRPr="00CF3018">
        <w:rPr>
          <w:color w:val="000000"/>
        </w:rPr>
        <w:t>.</w:t>
      </w:r>
      <w:r w:rsidR="0023185F" w:rsidRPr="00CF3018">
        <w:rPr>
          <w:color w:val="000000"/>
        </w:rPr>
        <w:t xml:space="preserve">  </w:t>
      </w:r>
      <w:r w:rsidR="00C72D84" w:rsidRPr="00CF3018">
        <w:rPr>
          <w:color w:val="000000"/>
        </w:rPr>
        <w:t>The bidder is not eligible</w:t>
      </w:r>
      <w:r w:rsidR="00D977FC" w:rsidRPr="00CF3018">
        <w:rPr>
          <w:color w:val="000000"/>
        </w:rPr>
        <w:t xml:space="preserve"> for awarding of points </w:t>
      </w:r>
      <w:r w:rsidR="00C72D84" w:rsidRPr="00CF3018">
        <w:rPr>
          <w:color w:val="000000"/>
        </w:rPr>
        <w:t xml:space="preserve">if </w:t>
      </w:r>
      <w:r w:rsidR="00D977FC" w:rsidRPr="00CF3018">
        <w:rPr>
          <w:color w:val="000000"/>
        </w:rPr>
        <w:t xml:space="preserve">their </w:t>
      </w:r>
      <w:r w:rsidR="006B5F35" w:rsidRPr="00CF3018">
        <w:rPr>
          <w:color w:val="000000"/>
        </w:rPr>
        <w:t xml:space="preserve">average </w:t>
      </w:r>
      <w:r w:rsidR="00993296" w:rsidRPr="00CF3018">
        <w:rPr>
          <w:color w:val="000000"/>
        </w:rPr>
        <w:t xml:space="preserve">goal </w:t>
      </w:r>
      <w:r w:rsidR="00D977FC" w:rsidRPr="00CF3018">
        <w:rPr>
          <w:color w:val="000000"/>
        </w:rPr>
        <w:t>is less than 1</w:t>
      </w:r>
      <w:r w:rsidR="006B5F35" w:rsidRPr="00CF3018">
        <w:rPr>
          <w:color w:val="000000"/>
        </w:rPr>
        <w:t>4.2%</w:t>
      </w:r>
      <w:r w:rsidR="00F27623" w:rsidRPr="00CF3018">
        <w:rPr>
          <w:color w:val="000000"/>
        </w:rPr>
        <w:t>.</w:t>
      </w:r>
      <w:r w:rsidR="00D977FC" w:rsidRPr="00CF3018">
        <w:rPr>
          <w:color w:val="000000"/>
        </w:rPr>
        <w:t xml:space="preserve">  </w:t>
      </w:r>
      <w:r w:rsidR="0023185F" w:rsidRPr="00CF3018">
        <w:rPr>
          <w:color w:val="000000"/>
        </w:rPr>
        <w:t xml:space="preserve">The low bidder attained a goal of 15%.  </w:t>
      </w:r>
      <w:r w:rsidR="0099755D" w:rsidRPr="00CF3018">
        <w:rPr>
          <w:color w:val="000000"/>
        </w:rPr>
        <w:t xml:space="preserve">Therefore, in this example, the bidder is qualified to receive points.  Points are assigned in the following method:  </w:t>
      </w:r>
      <w:r w:rsidR="00321B75" w:rsidRPr="00CF3018">
        <w:rPr>
          <w:color w:val="000000"/>
        </w:rPr>
        <w:t>Divide Bidder’s go</w:t>
      </w:r>
      <w:r w:rsidR="00D50A1E" w:rsidRPr="00CF3018">
        <w:rPr>
          <w:color w:val="000000"/>
        </w:rPr>
        <w:t>al (15%) by project goal (22</w:t>
      </w:r>
      <w:r w:rsidR="00066802" w:rsidRPr="00CF3018">
        <w:rPr>
          <w:color w:val="000000"/>
        </w:rPr>
        <w:t>%) equals percent of points awarded (15</w:t>
      </w:r>
      <w:r w:rsidR="00D50A1E" w:rsidRPr="00CF3018">
        <w:rPr>
          <w:color w:val="000000"/>
        </w:rPr>
        <w:t>/22 = .68</w:t>
      </w:r>
      <w:r w:rsidR="00066802" w:rsidRPr="00CF3018">
        <w:rPr>
          <w:color w:val="000000"/>
        </w:rPr>
        <w:t>).</w:t>
      </w:r>
      <w:r w:rsidR="00D31C41" w:rsidRPr="00CF3018">
        <w:rPr>
          <w:color w:val="000000"/>
        </w:rPr>
        <w:t xml:space="preserve">  Percent o</w:t>
      </w:r>
      <w:r w:rsidR="008826A0" w:rsidRPr="00CF3018">
        <w:rPr>
          <w:color w:val="000000"/>
        </w:rPr>
        <w:t>f points (.68) multiplied by project goal (22</w:t>
      </w:r>
      <w:r w:rsidR="00D50A1E" w:rsidRPr="00CF3018">
        <w:rPr>
          <w:color w:val="000000"/>
        </w:rPr>
        <w:t>) = .68</w:t>
      </w:r>
      <w:r w:rsidR="00437666" w:rsidRPr="00CF3018">
        <w:rPr>
          <w:color w:val="000000"/>
        </w:rPr>
        <w:t xml:space="preserve"> x 22</w:t>
      </w:r>
      <w:r w:rsidR="00D31C41" w:rsidRPr="00CF3018">
        <w:rPr>
          <w:color w:val="000000"/>
        </w:rPr>
        <w:t xml:space="preserve"> = </w:t>
      </w:r>
      <w:r w:rsidR="00437666" w:rsidRPr="00CF3018">
        <w:rPr>
          <w:color w:val="000000"/>
        </w:rPr>
        <w:t>14.96</w:t>
      </w:r>
      <w:r w:rsidR="00C64BFF" w:rsidRPr="00CF3018">
        <w:rPr>
          <w:color w:val="000000"/>
        </w:rPr>
        <w:t xml:space="preserve"> or </w:t>
      </w:r>
      <w:r w:rsidR="00437666" w:rsidRPr="00CF3018">
        <w:rPr>
          <w:b/>
          <w:color w:val="000000"/>
        </w:rPr>
        <w:t>15</w:t>
      </w:r>
      <w:r w:rsidR="00C64BFF" w:rsidRPr="00CF3018">
        <w:rPr>
          <w:b/>
          <w:color w:val="000000"/>
        </w:rPr>
        <w:t xml:space="preserve"> points awarded</w:t>
      </w:r>
      <w:r w:rsidR="001A0D8B" w:rsidRPr="00CF3018">
        <w:rPr>
          <w:b/>
          <w:color w:val="000000"/>
        </w:rPr>
        <w:t xml:space="preserve"> (Note:  Percentages will be rounded up</w:t>
      </w:r>
      <w:r w:rsidR="009D7AD9" w:rsidRPr="00CF3018">
        <w:rPr>
          <w:b/>
          <w:color w:val="000000"/>
        </w:rPr>
        <w:t xml:space="preserve">.  </w:t>
      </w:r>
      <w:r w:rsidR="009D7AD9" w:rsidRPr="00CF3018">
        <w:rPr>
          <w:color w:val="000000"/>
        </w:rPr>
        <w:t>0 – 20 points</w:t>
      </w:r>
      <w:r w:rsidR="001A0D8B" w:rsidRPr="00CF3018">
        <w:rPr>
          <w:color w:val="000000"/>
        </w:rPr>
        <w:t>)</w:t>
      </w:r>
    </w:p>
    <w:p w:rsidR="0035396B" w:rsidRPr="00CF3018" w:rsidRDefault="0035396B" w:rsidP="0035396B">
      <w:pPr>
        <w:ind w:left="735"/>
        <w:rPr>
          <w:color w:val="000000"/>
        </w:rPr>
      </w:pPr>
      <w:r w:rsidRPr="00CF3018">
        <w:rPr>
          <w:color w:val="000000"/>
        </w:rPr>
        <w:t xml:space="preserve"> </w:t>
      </w:r>
    </w:p>
    <w:p w:rsidR="0083226B" w:rsidRPr="00CF3018" w:rsidRDefault="0083226B" w:rsidP="00792D50">
      <w:pPr>
        <w:numPr>
          <w:ilvl w:val="0"/>
          <w:numId w:val="1"/>
        </w:numPr>
        <w:jc w:val="both"/>
        <w:rPr>
          <w:color w:val="000000"/>
        </w:rPr>
      </w:pPr>
      <w:r w:rsidRPr="00CF3018">
        <w:rPr>
          <w:color w:val="000000"/>
        </w:rPr>
        <w:t>Bidder should</w:t>
      </w:r>
      <w:r w:rsidR="00506101" w:rsidRPr="00CF3018">
        <w:rPr>
          <w:color w:val="000000"/>
        </w:rPr>
        <w:t xml:space="preserve"> </w:t>
      </w:r>
      <w:r w:rsidR="007C1048" w:rsidRPr="00CF3018">
        <w:rPr>
          <w:color w:val="000000"/>
        </w:rPr>
        <w:t xml:space="preserve">identify </w:t>
      </w:r>
      <w:r w:rsidR="00CE5475" w:rsidRPr="00CF3018">
        <w:rPr>
          <w:color w:val="000000"/>
        </w:rPr>
        <w:t xml:space="preserve">areas within the scope, </w:t>
      </w:r>
      <w:r w:rsidR="0072310E" w:rsidRPr="00CF3018">
        <w:rPr>
          <w:color w:val="000000"/>
        </w:rPr>
        <w:t>select</w:t>
      </w:r>
      <w:r w:rsidR="00CE5475" w:rsidRPr="00CF3018">
        <w:rPr>
          <w:color w:val="000000"/>
        </w:rPr>
        <w:t>ing</w:t>
      </w:r>
      <w:r w:rsidR="0072310E" w:rsidRPr="00CF3018">
        <w:rPr>
          <w:color w:val="000000"/>
        </w:rPr>
        <w:t xml:space="preserve"> portions of work </w:t>
      </w:r>
      <w:r w:rsidR="00001557" w:rsidRPr="00CF3018">
        <w:rPr>
          <w:color w:val="000000"/>
        </w:rPr>
        <w:t xml:space="preserve">that </w:t>
      </w:r>
      <w:r w:rsidR="007B7261" w:rsidRPr="00CF3018">
        <w:rPr>
          <w:color w:val="000000"/>
        </w:rPr>
        <w:t xml:space="preserve">may be further divided to </w:t>
      </w:r>
      <w:r w:rsidR="006B141D" w:rsidRPr="00CF3018">
        <w:rPr>
          <w:color w:val="000000"/>
        </w:rPr>
        <w:t>increas</w:t>
      </w:r>
      <w:r w:rsidR="00001557" w:rsidRPr="00CF3018">
        <w:rPr>
          <w:color w:val="000000"/>
        </w:rPr>
        <w:t xml:space="preserve">e </w:t>
      </w:r>
      <w:r w:rsidR="00A82593" w:rsidRPr="00CF3018">
        <w:rPr>
          <w:color w:val="000000"/>
        </w:rPr>
        <w:t>subcontracting opportun</w:t>
      </w:r>
      <w:r w:rsidR="0048115D" w:rsidRPr="00CF3018">
        <w:rPr>
          <w:color w:val="000000"/>
        </w:rPr>
        <w:t>i</w:t>
      </w:r>
      <w:r w:rsidR="00A82593" w:rsidRPr="00CF3018">
        <w:rPr>
          <w:color w:val="000000"/>
        </w:rPr>
        <w:t>ties</w:t>
      </w:r>
      <w:r w:rsidRPr="00CF3018">
        <w:rPr>
          <w:color w:val="000000"/>
        </w:rPr>
        <w:t>.</w:t>
      </w:r>
      <w:r w:rsidR="0048115D" w:rsidRPr="00CF3018">
        <w:rPr>
          <w:color w:val="000000"/>
        </w:rPr>
        <w:t xml:space="preserve">  </w:t>
      </w:r>
      <w:r w:rsidR="00394BA4" w:rsidRPr="00CF3018">
        <w:rPr>
          <w:color w:val="000000"/>
        </w:rPr>
        <w:t xml:space="preserve">Possible ways to accomplish this action step include:  </w:t>
      </w:r>
      <w:r w:rsidR="00573F7F" w:rsidRPr="00CF3018">
        <w:rPr>
          <w:color w:val="000000"/>
        </w:rPr>
        <w:t>u</w:t>
      </w:r>
      <w:r w:rsidR="006E1C91" w:rsidRPr="00CF3018">
        <w:rPr>
          <w:color w:val="000000"/>
        </w:rPr>
        <w:t>nbundle elements under the scope</w:t>
      </w:r>
      <w:r w:rsidRPr="00CF3018">
        <w:rPr>
          <w:color w:val="000000"/>
        </w:rPr>
        <w:t xml:space="preserve"> </w:t>
      </w:r>
      <w:r w:rsidR="00573F7F" w:rsidRPr="00CF3018">
        <w:rPr>
          <w:color w:val="000000"/>
        </w:rPr>
        <w:t>of work</w:t>
      </w:r>
      <w:r w:rsidR="00CC0EAA" w:rsidRPr="00CF3018">
        <w:rPr>
          <w:color w:val="000000"/>
        </w:rPr>
        <w:t xml:space="preserve">, </w:t>
      </w:r>
      <w:r w:rsidR="00757133" w:rsidRPr="00CF3018">
        <w:rPr>
          <w:color w:val="000000"/>
        </w:rPr>
        <w:t xml:space="preserve">and </w:t>
      </w:r>
      <w:r w:rsidR="00772055" w:rsidRPr="00CF3018">
        <w:rPr>
          <w:color w:val="000000"/>
        </w:rPr>
        <w:t>identify</w:t>
      </w:r>
      <w:r w:rsidR="006D236B" w:rsidRPr="00CF3018">
        <w:rPr>
          <w:color w:val="000000"/>
        </w:rPr>
        <w:t>ing</w:t>
      </w:r>
      <w:r w:rsidR="00772055" w:rsidRPr="00CF3018">
        <w:rPr>
          <w:color w:val="000000"/>
        </w:rPr>
        <w:t xml:space="preserve"> </w:t>
      </w:r>
      <w:r w:rsidR="00573F7F" w:rsidRPr="00CF3018">
        <w:rPr>
          <w:color w:val="000000"/>
        </w:rPr>
        <w:t>suppliers</w:t>
      </w:r>
      <w:r w:rsidR="006D236B" w:rsidRPr="00CF3018">
        <w:rPr>
          <w:color w:val="000000"/>
        </w:rPr>
        <w:t xml:space="preserve"> and/</w:t>
      </w:r>
      <w:r w:rsidR="00573F7F" w:rsidRPr="00CF3018">
        <w:rPr>
          <w:color w:val="000000"/>
        </w:rPr>
        <w:t xml:space="preserve">or </w:t>
      </w:r>
      <w:r w:rsidR="001948AF" w:rsidRPr="00CF3018">
        <w:rPr>
          <w:color w:val="000000"/>
        </w:rPr>
        <w:t>ancillary</w:t>
      </w:r>
      <w:r w:rsidR="00573F7F" w:rsidRPr="00CF3018">
        <w:rPr>
          <w:color w:val="000000"/>
        </w:rPr>
        <w:t xml:space="preserve"> services that may be subcontracted</w:t>
      </w:r>
      <w:r w:rsidR="00802CC1" w:rsidRPr="00CF3018">
        <w:rPr>
          <w:color w:val="000000"/>
        </w:rPr>
        <w:t>.</w:t>
      </w:r>
      <w:r w:rsidR="006D236B" w:rsidRPr="00CF3018">
        <w:rPr>
          <w:color w:val="000000"/>
        </w:rPr>
        <w:t xml:space="preserve"> </w:t>
      </w:r>
      <w:r w:rsidRPr="00CF3018">
        <w:rPr>
          <w:color w:val="000000"/>
        </w:rPr>
        <w:t>(0 to 5 points)</w:t>
      </w:r>
    </w:p>
    <w:p w:rsidR="0083226B" w:rsidRPr="00CF3018" w:rsidRDefault="0083226B" w:rsidP="0083226B">
      <w:pPr>
        <w:pStyle w:val="ListParagraph"/>
        <w:rPr>
          <w:color w:val="000000"/>
        </w:rPr>
      </w:pPr>
    </w:p>
    <w:p w:rsidR="00DD320F" w:rsidRPr="00CF3018" w:rsidRDefault="003D561F" w:rsidP="00792D50">
      <w:pPr>
        <w:numPr>
          <w:ilvl w:val="0"/>
          <w:numId w:val="1"/>
        </w:numPr>
        <w:jc w:val="both"/>
        <w:rPr>
          <w:color w:val="000000"/>
        </w:rPr>
      </w:pPr>
      <w:r w:rsidRPr="00CF3018">
        <w:rPr>
          <w:color w:val="000000"/>
        </w:rPr>
        <w:t xml:space="preserve">Initial solicitation of all firms </w:t>
      </w:r>
      <w:r w:rsidR="00DE7C30" w:rsidRPr="00CF3018">
        <w:rPr>
          <w:color w:val="000000"/>
        </w:rPr>
        <w:t xml:space="preserve">on the </w:t>
      </w:r>
      <w:r w:rsidR="0029391F" w:rsidRPr="00CF3018">
        <w:rPr>
          <w:color w:val="000000"/>
        </w:rPr>
        <w:t>WMBE/</w:t>
      </w:r>
      <w:r w:rsidR="00DE7C30" w:rsidRPr="00CF3018">
        <w:rPr>
          <w:color w:val="000000"/>
        </w:rPr>
        <w:t>SLBE Goal Setting List</w:t>
      </w:r>
      <w:r w:rsidR="0029391F" w:rsidRPr="00CF3018">
        <w:rPr>
          <w:color w:val="000000"/>
        </w:rPr>
        <w:t>s</w:t>
      </w:r>
      <w:r w:rsidR="00660F7A" w:rsidRPr="00CF3018">
        <w:rPr>
          <w:color w:val="000000"/>
        </w:rPr>
        <w:t xml:space="preserve"> must be performed no less than seven </w:t>
      </w:r>
      <w:r w:rsidR="00E21856" w:rsidRPr="00CF3018">
        <w:rPr>
          <w:color w:val="000000"/>
        </w:rPr>
        <w:t xml:space="preserve">(7) </w:t>
      </w:r>
      <w:r w:rsidR="00660F7A" w:rsidRPr="00CF3018">
        <w:rPr>
          <w:color w:val="000000"/>
        </w:rPr>
        <w:t>busin</w:t>
      </w:r>
      <w:r w:rsidR="005C39AF" w:rsidRPr="00CF3018">
        <w:rPr>
          <w:color w:val="000000"/>
        </w:rPr>
        <w:t xml:space="preserve">ess days prior to bid opening.  The follow-up solicitation must occur at least two (2) </w:t>
      </w:r>
      <w:r w:rsidR="00A43A16" w:rsidRPr="00CF3018">
        <w:rPr>
          <w:color w:val="000000"/>
        </w:rPr>
        <w:t xml:space="preserve">business days before bid date, including those that did not reply.  </w:t>
      </w:r>
      <w:r w:rsidR="00744EE4" w:rsidRPr="00CF3018">
        <w:rPr>
          <w:color w:val="000000"/>
        </w:rPr>
        <w:t>Provide a log(s) d</w:t>
      </w:r>
      <w:r w:rsidR="00965452" w:rsidRPr="00CF3018">
        <w:rPr>
          <w:color w:val="000000"/>
        </w:rPr>
        <w:t xml:space="preserve">ocumenting </w:t>
      </w:r>
      <w:r w:rsidR="00B50BD1" w:rsidRPr="00CF3018">
        <w:rPr>
          <w:color w:val="000000"/>
        </w:rPr>
        <w:t xml:space="preserve">dates, times, </w:t>
      </w:r>
      <w:r w:rsidR="00474A12" w:rsidRPr="00CF3018">
        <w:rPr>
          <w:color w:val="000000"/>
        </w:rPr>
        <w:t xml:space="preserve">methods of contact (i.e. </w:t>
      </w:r>
      <w:r w:rsidR="00DE7C30" w:rsidRPr="00CF3018">
        <w:rPr>
          <w:color w:val="000000"/>
        </w:rPr>
        <w:t>email, fax, letters, phone calls, and other communication</w:t>
      </w:r>
      <w:r w:rsidR="0035396B" w:rsidRPr="00CF3018">
        <w:rPr>
          <w:color w:val="000000"/>
        </w:rPr>
        <w:t xml:space="preserve"> with the listed firms</w:t>
      </w:r>
      <w:r w:rsidR="00BB2964" w:rsidRPr="00CF3018">
        <w:rPr>
          <w:color w:val="000000"/>
        </w:rPr>
        <w:t>)</w:t>
      </w:r>
      <w:r w:rsidR="0035396B" w:rsidRPr="00CF3018">
        <w:rPr>
          <w:color w:val="000000"/>
        </w:rPr>
        <w:t>.</w:t>
      </w:r>
      <w:r w:rsidR="002F167C" w:rsidRPr="00CF3018">
        <w:rPr>
          <w:color w:val="000000"/>
        </w:rPr>
        <w:t xml:space="preserve"> </w:t>
      </w:r>
      <w:r w:rsidR="00080EAF" w:rsidRPr="00CF3018">
        <w:rPr>
          <w:color w:val="000000"/>
        </w:rPr>
        <w:t xml:space="preserve">Other opportunities for subcontracting may be explored by consulting the City of Tampa WMBE/SLBE certification directories.  </w:t>
      </w:r>
    </w:p>
    <w:p w:rsidR="00DD320F" w:rsidRPr="00CF3018" w:rsidRDefault="00DD320F" w:rsidP="00DD320F">
      <w:pPr>
        <w:pStyle w:val="ListParagraph"/>
        <w:rPr>
          <w:color w:val="000000"/>
        </w:rPr>
      </w:pPr>
    </w:p>
    <w:p w:rsidR="00DE7C30" w:rsidRPr="00CF3018" w:rsidRDefault="002B46D8" w:rsidP="00DD320F">
      <w:pPr>
        <w:ind w:left="735"/>
        <w:jc w:val="both"/>
        <w:rPr>
          <w:color w:val="000000"/>
        </w:rPr>
      </w:pPr>
      <w:r w:rsidRPr="00CF3018">
        <w:rPr>
          <w:color w:val="000000"/>
        </w:rPr>
        <w:t>Make sure your solicitations contain project</w:t>
      </w:r>
      <w:r w:rsidR="00724B0C" w:rsidRPr="00CF3018">
        <w:rPr>
          <w:color w:val="000000"/>
        </w:rPr>
        <w:t xml:space="preserve"> name </w:t>
      </w:r>
      <w:r w:rsidR="009A0756" w:rsidRPr="00CF3018">
        <w:rPr>
          <w:color w:val="000000"/>
        </w:rPr>
        <w:t xml:space="preserve">and </w:t>
      </w:r>
      <w:r w:rsidRPr="00CF3018">
        <w:rPr>
          <w:color w:val="000000"/>
        </w:rPr>
        <w:t xml:space="preserve">location, </w:t>
      </w:r>
      <w:r w:rsidR="00724B0C" w:rsidRPr="00CF3018">
        <w:rPr>
          <w:color w:val="000000"/>
        </w:rPr>
        <w:t xml:space="preserve">specific </w:t>
      </w:r>
      <w:r w:rsidRPr="00CF3018">
        <w:rPr>
          <w:color w:val="000000"/>
        </w:rPr>
        <w:t xml:space="preserve">trades you are requesting, </w:t>
      </w:r>
      <w:r w:rsidR="00724B0C" w:rsidRPr="00CF3018">
        <w:rPr>
          <w:color w:val="000000"/>
        </w:rPr>
        <w:t xml:space="preserve">and </w:t>
      </w:r>
      <w:r w:rsidR="005638CF" w:rsidRPr="00CF3018">
        <w:rPr>
          <w:color w:val="000000"/>
        </w:rPr>
        <w:t>name of contact person</w:t>
      </w:r>
      <w:r w:rsidR="002A1B7D" w:rsidRPr="00CF3018">
        <w:rPr>
          <w:color w:val="000000"/>
        </w:rPr>
        <w:t xml:space="preserve"> from your company</w:t>
      </w:r>
      <w:r w:rsidR="005638CF" w:rsidRPr="00CF3018">
        <w:rPr>
          <w:color w:val="000000"/>
        </w:rPr>
        <w:t>.</w:t>
      </w:r>
      <w:r w:rsidR="00545093" w:rsidRPr="00CF3018">
        <w:rPr>
          <w:color w:val="000000"/>
        </w:rPr>
        <w:t xml:space="preserve">  </w:t>
      </w:r>
      <w:r w:rsidR="007922E6" w:rsidRPr="00CF3018">
        <w:rPr>
          <w:color w:val="000000"/>
        </w:rPr>
        <w:t xml:space="preserve">The MBD-10-Solicited and MBD-20-Utilized forms must be completed </w:t>
      </w:r>
      <w:r w:rsidR="002B10B8" w:rsidRPr="00CF3018">
        <w:rPr>
          <w:color w:val="000000"/>
        </w:rPr>
        <w:t xml:space="preserve">in their entirety </w:t>
      </w:r>
      <w:r w:rsidR="007922E6" w:rsidRPr="00CF3018">
        <w:rPr>
          <w:color w:val="000000"/>
        </w:rPr>
        <w:t xml:space="preserve">for </w:t>
      </w:r>
      <w:r w:rsidR="007922E6" w:rsidRPr="00CF3018">
        <w:rPr>
          <w:b/>
          <w:color w:val="000000"/>
          <w:u w:val="single"/>
        </w:rPr>
        <w:t>all</w:t>
      </w:r>
      <w:r w:rsidR="007922E6" w:rsidRPr="00CF3018">
        <w:rPr>
          <w:color w:val="000000"/>
        </w:rPr>
        <w:t xml:space="preserve"> firms </w:t>
      </w:r>
      <w:r w:rsidR="005A5416" w:rsidRPr="00CF3018">
        <w:rPr>
          <w:color w:val="000000"/>
        </w:rPr>
        <w:t xml:space="preserve">(including </w:t>
      </w:r>
      <w:r w:rsidR="005A5416" w:rsidRPr="00CF3018">
        <w:rPr>
          <w:b/>
          <w:color w:val="000000"/>
          <w:u w:val="single"/>
        </w:rPr>
        <w:t>non</w:t>
      </w:r>
      <w:r w:rsidR="005A5416" w:rsidRPr="00CF3018">
        <w:rPr>
          <w:color w:val="000000"/>
        </w:rPr>
        <w:t xml:space="preserve">-WMBEs/SLBEs) </w:t>
      </w:r>
      <w:r w:rsidR="007922E6" w:rsidRPr="00CF3018">
        <w:rPr>
          <w:color w:val="000000"/>
        </w:rPr>
        <w:t xml:space="preserve">solicited or utilized. </w:t>
      </w:r>
      <w:r w:rsidR="004F2695" w:rsidRPr="00CF3018">
        <w:rPr>
          <w:color w:val="000000"/>
        </w:rPr>
        <w:t>(</w:t>
      </w:r>
      <w:r w:rsidR="0035396B" w:rsidRPr="00CF3018">
        <w:rPr>
          <w:color w:val="000000"/>
        </w:rPr>
        <w:t xml:space="preserve">0 to </w:t>
      </w:r>
      <w:r w:rsidR="00545093" w:rsidRPr="00CF3018">
        <w:rPr>
          <w:color w:val="000000"/>
        </w:rPr>
        <w:t>26</w:t>
      </w:r>
      <w:r w:rsidR="0035396B" w:rsidRPr="00CF3018">
        <w:rPr>
          <w:color w:val="000000"/>
        </w:rPr>
        <w:t xml:space="preserve"> points</w:t>
      </w:r>
      <w:r w:rsidR="004F2695" w:rsidRPr="00CF3018">
        <w:rPr>
          <w:color w:val="000000"/>
        </w:rPr>
        <w:t>)</w:t>
      </w:r>
    </w:p>
    <w:p w:rsidR="004170AD" w:rsidRPr="00CF3018" w:rsidRDefault="004170AD" w:rsidP="00DE7C30">
      <w:pPr>
        <w:ind w:left="360"/>
        <w:rPr>
          <w:color w:val="000000"/>
        </w:rPr>
      </w:pPr>
      <w:r w:rsidRPr="00CF3018">
        <w:rPr>
          <w:color w:val="000000"/>
        </w:rPr>
        <w:t xml:space="preserve">       </w:t>
      </w:r>
    </w:p>
    <w:p w:rsidR="004170AD" w:rsidRPr="00CF3018" w:rsidRDefault="00DE7C30" w:rsidP="00B26904">
      <w:pPr>
        <w:numPr>
          <w:ilvl w:val="0"/>
          <w:numId w:val="1"/>
        </w:numPr>
        <w:jc w:val="both"/>
        <w:rPr>
          <w:color w:val="000000"/>
        </w:rPr>
      </w:pPr>
      <w:r w:rsidRPr="00CF3018">
        <w:rPr>
          <w:color w:val="000000"/>
        </w:rPr>
        <w:t xml:space="preserve">Solicitation of </w:t>
      </w:r>
      <w:r w:rsidR="0029391F" w:rsidRPr="00CF3018">
        <w:rPr>
          <w:color w:val="000000"/>
        </w:rPr>
        <w:t>WMBEs/</w:t>
      </w:r>
      <w:r w:rsidRPr="00CF3018">
        <w:rPr>
          <w:color w:val="000000"/>
        </w:rPr>
        <w:t xml:space="preserve">SLBEs, </w:t>
      </w:r>
      <w:r w:rsidR="004170AD" w:rsidRPr="00CF3018">
        <w:rPr>
          <w:color w:val="000000"/>
        </w:rPr>
        <w:t>via wri</w:t>
      </w:r>
      <w:r w:rsidRPr="00CF3018">
        <w:rPr>
          <w:color w:val="000000"/>
        </w:rPr>
        <w:t>tten or electronic notification,</w:t>
      </w:r>
      <w:r w:rsidR="004170AD" w:rsidRPr="00CF3018">
        <w:rPr>
          <w:color w:val="000000"/>
        </w:rPr>
        <w:t xml:space="preserve"> should provide specific information on the services needed, where plans can be reviewed and assistance offered in obtaining these, if required</w:t>
      </w:r>
      <w:bookmarkStart w:id="0" w:name="OLE_LINK1"/>
      <w:bookmarkStart w:id="1" w:name="OLE_LINK2"/>
      <w:r w:rsidR="004170AD" w:rsidRPr="00CF3018">
        <w:rPr>
          <w:color w:val="000000"/>
        </w:rPr>
        <w:t>.</w:t>
      </w:r>
      <w:r w:rsidRPr="00CF3018">
        <w:rPr>
          <w:color w:val="000000"/>
        </w:rPr>
        <w:t xml:space="preserve">  </w:t>
      </w:r>
      <w:r w:rsidR="00CF350F" w:rsidRPr="00CF3018">
        <w:rPr>
          <w:color w:val="000000"/>
        </w:rPr>
        <w:t>Solicitations should be typically</w:t>
      </w:r>
      <w:r w:rsidRPr="00CF3018">
        <w:rPr>
          <w:color w:val="000000"/>
        </w:rPr>
        <w:t xml:space="preserve"> </w:t>
      </w:r>
      <w:r w:rsidR="00CF350F" w:rsidRPr="00CF3018">
        <w:rPr>
          <w:color w:val="000000"/>
        </w:rPr>
        <w:t>sent a we</w:t>
      </w:r>
      <w:r w:rsidRPr="00CF3018">
        <w:rPr>
          <w:color w:val="000000"/>
        </w:rPr>
        <w:t>ek or more before the bid date.  Sample copies of the</w:t>
      </w:r>
      <w:r w:rsidR="00F11D15" w:rsidRPr="00CF3018">
        <w:rPr>
          <w:color w:val="000000"/>
        </w:rPr>
        <w:t xml:space="preserve"> bidder’s</w:t>
      </w:r>
      <w:r w:rsidRPr="00CF3018">
        <w:rPr>
          <w:color w:val="000000"/>
        </w:rPr>
        <w:t xml:space="preserve"> solicitation</w:t>
      </w:r>
      <w:r w:rsidR="00F11D15" w:rsidRPr="00CF3018">
        <w:rPr>
          <w:color w:val="000000"/>
        </w:rPr>
        <w:t>s</w:t>
      </w:r>
      <w:r w:rsidRPr="00CF3018">
        <w:rPr>
          <w:color w:val="000000"/>
        </w:rPr>
        <w:t xml:space="preserve"> should be provided.</w:t>
      </w:r>
      <w:r w:rsidR="004F2695" w:rsidRPr="00CF3018">
        <w:rPr>
          <w:color w:val="000000"/>
        </w:rPr>
        <w:t xml:space="preserve"> (</w:t>
      </w:r>
      <w:r w:rsidR="0036741C" w:rsidRPr="00CF3018">
        <w:rPr>
          <w:color w:val="000000"/>
        </w:rPr>
        <w:t>0 to 15 points)</w:t>
      </w:r>
    </w:p>
    <w:p w:rsidR="004170AD" w:rsidRPr="00CF3018" w:rsidRDefault="004170AD" w:rsidP="004170AD">
      <w:pPr>
        <w:rPr>
          <w:color w:val="000000"/>
        </w:rPr>
      </w:pPr>
    </w:p>
    <w:bookmarkEnd w:id="0"/>
    <w:bookmarkEnd w:id="1"/>
    <w:p w:rsidR="004170AD" w:rsidRPr="00CF3018" w:rsidRDefault="004170AD" w:rsidP="00677368">
      <w:pPr>
        <w:numPr>
          <w:ilvl w:val="0"/>
          <w:numId w:val="1"/>
        </w:numPr>
        <w:jc w:val="both"/>
        <w:rPr>
          <w:color w:val="000000"/>
        </w:rPr>
      </w:pPr>
      <w:r w:rsidRPr="00CF3018">
        <w:rPr>
          <w:color w:val="000000"/>
        </w:rPr>
        <w:t xml:space="preserve">With any quotes received, a follow-up should be made </w:t>
      </w:r>
      <w:r w:rsidR="001E7BE2" w:rsidRPr="00CF3018">
        <w:rPr>
          <w:color w:val="000000"/>
        </w:rPr>
        <w:t xml:space="preserve">whenever needed </w:t>
      </w:r>
      <w:r w:rsidR="00676077" w:rsidRPr="00CF3018">
        <w:rPr>
          <w:color w:val="000000"/>
        </w:rPr>
        <w:t>t</w:t>
      </w:r>
      <w:r w:rsidR="00CF350F" w:rsidRPr="00CF3018">
        <w:rPr>
          <w:color w:val="000000"/>
        </w:rPr>
        <w:t>o confirm scope of work</w:t>
      </w:r>
      <w:r w:rsidRPr="00CF3018">
        <w:rPr>
          <w:color w:val="000000"/>
        </w:rPr>
        <w:t>.</w:t>
      </w:r>
      <w:r w:rsidR="00676077" w:rsidRPr="00CF3018">
        <w:rPr>
          <w:color w:val="000000"/>
        </w:rPr>
        <w:t xml:space="preserve">  </w:t>
      </w:r>
      <w:r w:rsidR="00146AC3" w:rsidRPr="00CF3018">
        <w:rPr>
          <w:color w:val="000000"/>
        </w:rPr>
        <w:t xml:space="preserve">For any </w:t>
      </w:r>
      <w:r w:rsidR="00FA7761" w:rsidRPr="00CF3018">
        <w:rPr>
          <w:color w:val="000000"/>
        </w:rPr>
        <w:t>WMBE/</w:t>
      </w:r>
      <w:r w:rsidR="004F2695" w:rsidRPr="00CF3018">
        <w:rPr>
          <w:color w:val="000000"/>
        </w:rPr>
        <w:t xml:space="preserve">SLBE </w:t>
      </w:r>
      <w:r w:rsidR="00146AC3" w:rsidRPr="00CF3018">
        <w:rPr>
          <w:color w:val="000000"/>
        </w:rPr>
        <w:t>quotes rejected, an explanation should be provided detail</w:t>
      </w:r>
      <w:r w:rsidR="001E7BE2" w:rsidRPr="00CF3018">
        <w:rPr>
          <w:color w:val="000000"/>
        </w:rPr>
        <w:t>ing</w:t>
      </w:r>
      <w:r w:rsidR="00146AC3" w:rsidRPr="00CF3018">
        <w:rPr>
          <w:color w:val="000000"/>
        </w:rPr>
        <w:t xml:space="preserve"> negotiation efforts.</w:t>
      </w:r>
      <w:r w:rsidR="004F2695" w:rsidRPr="00CF3018">
        <w:rPr>
          <w:color w:val="000000"/>
        </w:rPr>
        <w:t xml:space="preserve"> (The score assigned to this action step ha</w:t>
      </w:r>
      <w:r w:rsidR="000407A5" w:rsidRPr="00CF3018">
        <w:rPr>
          <w:color w:val="000000"/>
        </w:rPr>
        <w:t>s a range of 0 to 12.5</w:t>
      </w:r>
      <w:r w:rsidR="00EB723B" w:rsidRPr="00CF3018">
        <w:rPr>
          <w:color w:val="000000"/>
        </w:rPr>
        <w:t xml:space="preserve"> points)</w:t>
      </w:r>
    </w:p>
    <w:p w:rsidR="004170AD" w:rsidRPr="00CF3018" w:rsidRDefault="004170AD" w:rsidP="004170AD">
      <w:pPr>
        <w:rPr>
          <w:color w:val="000000"/>
        </w:rPr>
      </w:pPr>
    </w:p>
    <w:p w:rsidR="000B18DD" w:rsidRPr="00CF3018" w:rsidRDefault="004170AD" w:rsidP="00677368">
      <w:pPr>
        <w:numPr>
          <w:ilvl w:val="0"/>
          <w:numId w:val="1"/>
        </w:numPr>
        <w:jc w:val="both"/>
        <w:rPr>
          <w:color w:val="000000"/>
        </w:rPr>
      </w:pPr>
      <w:r w:rsidRPr="00CF3018">
        <w:rPr>
          <w:color w:val="000000"/>
        </w:rPr>
        <w:t xml:space="preserve">Prime should break down portions of </w:t>
      </w:r>
      <w:r w:rsidR="004F2B77" w:rsidRPr="00CF3018">
        <w:rPr>
          <w:color w:val="000000"/>
        </w:rPr>
        <w:t>work</w:t>
      </w:r>
      <w:r w:rsidRPr="00CF3018">
        <w:rPr>
          <w:color w:val="000000"/>
        </w:rPr>
        <w:t xml:space="preserve"> into economical feasible opportunities for subcontracting. The</w:t>
      </w:r>
      <w:r w:rsidR="00CC67AC" w:rsidRPr="00CF3018">
        <w:rPr>
          <w:color w:val="000000"/>
        </w:rPr>
        <w:t xml:space="preserve"> </w:t>
      </w:r>
      <w:r w:rsidR="00FA7761" w:rsidRPr="00CF3018">
        <w:rPr>
          <w:color w:val="000000"/>
        </w:rPr>
        <w:t>WMBE/</w:t>
      </w:r>
      <w:r w:rsidR="00146AC3" w:rsidRPr="00CF3018">
        <w:rPr>
          <w:color w:val="000000"/>
        </w:rPr>
        <w:t>SLBE</w:t>
      </w:r>
      <w:r w:rsidRPr="00CF3018">
        <w:rPr>
          <w:color w:val="000000"/>
        </w:rPr>
        <w:t xml:space="preserve"> director</w:t>
      </w:r>
      <w:r w:rsidR="00FA7761" w:rsidRPr="00CF3018">
        <w:rPr>
          <w:color w:val="000000"/>
        </w:rPr>
        <w:t xml:space="preserve">ies are </w:t>
      </w:r>
      <w:r w:rsidRPr="00CF3018">
        <w:rPr>
          <w:color w:val="000000"/>
        </w:rPr>
        <w:t xml:space="preserve">useful </w:t>
      </w:r>
      <w:r w:rsidR="00146AC3" w:rsidRPr="00CF3018">
        <w:rPr>
          <w:color w:val="000000"/>
        </w:rPr>
        <w:t>i</w:t>
      </w:r>
      <w:r w:rsidRPr="00CF3018">
        <w:rPr>
          <w:color w:val="000000"/>
        </w:rPr>
        <w:t xml:space="preserve">n </w:t>
      </w:r>
      <w:r w:rsidR="00146AC3" w:rsidRPr="00CF3018">
        <w:rPr>
          <w:color w:val="000000"/>
        </w:rPr>
        <w:t>identifying additional subcontract</w:t>
      </w:r>
      <w:r w:rsidR="004F2B77" w:rsidRPr="00CF3018">
        <w:rPr>
          <w:color w:val="000000"/>
        </w:rPr>
        <w:t>ing</w:t>
      </w:r>
      <w:r w:rsidR="00146AC3" w:rsidRPr="00CF3018">
        <w:rPr>
          <w:color w:val="000000"/>
        </w:rPr>
        <w:t xml:space="preserve"> opportunities</w:t>
      </w:r>
      <w:r w:rsidR="004F2B77" w:rsidRPr="00CF3018">
        <w:rPr>
          <w:color w:val="000000"/>
        </w:rPr>
        <w:t xml:space="preserve"> and firms</w:t>
      </w:r>
      <w:r w:rsidR="00146AC3" w:rsidRPr="00CF3018">
        <w:rPr>
          <w:color w:val="000000"/>
        </w:rPr>
        <w:t xml:space="preserve"> not listed in the “</w:t>
      </w:r>
      <w:r w:rsidR="00FA7761" w:rsidRPr="00CF3018">
        <w:rPr>
          <w:color w:val="000000"/>
        </w:rPr>
        <w:t>WMBE/</w:t>
      </w:r>
      <w:r w:rsidR="00146AC3" w:rsidRPr="00CF3018">
        <w:rPr>
          <w:color w:val="000000"/>
        </w:rPr>
        <w:t>SLBE Goal Setting Firms</w:t>
      </w:r>
      <w:r w:rsidR="004F2B77" w:rsidRPr="00CF3018">
        <w:rPr>
          <w:color w:val="000000"/>
        </w:rPr>
        <w:t xml:space="preserve"> List</w:t>
      </w:r>
      <w:r w:rsidR="00FA7761" w:rsidRPr="00CF3018">
        <w:rPr>
          <w:color w:val="000000"/>
        </w:rPr>
        <w:t>s</w:t>
      </w:r>
      <w:r w:rsidRPr="00CF3018">
        <w:rPr>
          <w:color w:val="000000"/>
        </w:rPr>
        <w:t>.</w:t>
      </w:r>
      <w:r w:rsidR="00146AC3" w:rsidRPr="00CF3018">
        <w:rPr>
          <w:color w:val="000000"/>
        </w:rPr>
        <w:t>”</w:t>
      </w:r>
      <w:r w:rsidR="000B18DD" w:rsidRPr="00CF3018">
        <w:rPr>
          <w:color w:val="000000"/>
        </w:rPr>
        <w:t xml:space="preserve"> (The score assigned to this action ste</w:t>
      </w:r>
      <w:r w:rsidR="00E709B5" w:rsidRPr="00CF3018">
        <w:rPr>
          <w:color w:val="000000"/>
        </w:rPr>
        <w:t>p has a range of 0 to 5 points)</w:t>
      </w:r>
    </w:p>
    <w:p w:rsidR="004170AD" w:rsidRPr="00CF3018" w:rsidRDefault="004170AD" w:rsidP="000B18DD">
      <w:pPr>
        <w:ind w:left="735"/>
        <w:rPr>
          <w:color w:val="000000"/>
        </w:rPr>
      </w:pPr>
    </w:p>
    <w:p w:rsidR="00AD2EC4" w:rsidRPr="00CF3018" w:rsidRDefault="00A9008D" w:rsidP="00FC6EFF">
      <w:pPr>
        <w:numPr>
          <w:ilvl w:val="0"/>
          <w:numId w:val="1"/>
        </w:numPr>
        <w:jc w:val="both"/>
        <w:rPr>
          <w:color w:val="000000"/>
        </w:rPr>
      </w:pPr>
      <w:r w:rsidRPr="00CF3018">
        <w:rPr>
          <w:color w:val="000000"/>
        </w:rPr>
        <w:t>Bidder</w:t>
      </w:r>
      <w:r w:rsidR="004170AD" w:rsidRPr="00CF3018">
        <w:rPr>
          <w:color w:val="000000"/>
        </w:rPr>
        <w:t xml:space="preserve"> should not preclude </w:t>
      </w:r>
      <w:r w:rsidR="00FA7761" w:rsidRPr="00CF3018">
        <w:rPr>
          <w:color w:val="000000"/>
        </w:rPr>
        <w:t>WMBE</w:t>
      </w:r>
      <w:r w:rsidR="001972BD" w:rsidRPr="00CF3018">
        <w:rPr>
          <w:color w:val="000000"/>
        </w:rPr>
        <w:t>s</w:t>
      </w:r>
      <w:r w:rsidR="00FA7761" w:rsidRPr="00CF3018">
        <w:rPr>
          <w:color w:val="000000"/>
        </w:rPr>
        <w:t>/</w:t>
      </w:r>
      <w:r w:rsidR="004170AD" w:rsidRPr="00CF3018">
        <w:rPr>
          <w:color w:val="000000"/>
        </w:rPr>
        <w:t>SLBEs from bidding on any part of work</w:t>
      </w:r>
      <w:r w:rsidR="00CC67AC" w:rsidRPr="00CF3018">
        <w:rPr>
          <w:color w:val="000000"/>
        </w:rPr>
        <w:t xml:space="preserve">, even </w:t>
      </w:r>
      <w:r w:rsidR="00497976" w:rsidRPr="00CF3018">
        <w:rPr>
          <w:color w:val="000000"/>
        </w:rPr>
        <w:t>if</w:t>
      </w:r>
      <w:r w:rsidRPr="00CF3018">
        <w:rPr>
          <w:color w:val="000000"/>
        </w:rPr>
        <w:t xml:space="preserve"> the bidder</w:t>
      </w:r>
      <w:r w:rsidR="00CC67AC" w:rsidRPr="00CF3018">
        <w:rPr>
          <w:color w:val="000000"/>
        </w:rPr>
        <w:t xml:space="preserve"> can self-perform the work</w:t>
      </w:r>
      <w:r w:rsidR="004170AD" w:rsidRPr="00CF3018">
        <w:rPr>
          <w:color w:val="000000"/>
        </w:rPr>
        <w:t>.</w:t>
      </w:r>
      <w:r w:rsidR="000B18DD" w:rsidRPr="00CF3018">
        <w:rPr>
          <w:color w:val="000000"/>
        </w:rPr>
        <w:t xml:space="preserve"> (The score assigned to this action step has a range of 0 to 5 points).</w:t>
      </w:r>
      <w:r w:rsidR="00AD2EC4" w:rsidRPr="00CF3018">
        <w:rPr>
          <w:color w:val="000000"/>
        </w:rPr>
        <w:t xml:space="preserve">  Bidder should attempt to identify additional subcontracting areas not denoted on the goal setting sheet, thus increasing the probability of achieving established goal. (</w:t>
      </w:r>
      <w:r w:rsidR="00E709B5" w:rsidRPr="00CF3018">
        <w:rPr>
          <w:color w:val="000000"/>
        </w:rPr>
        <w:t>0 to 5 points)</w:t>
      </w:r>
    </w:p>
    <w:p w:rsidR="004170AD" w:rsidRPr="00CF3018" w:rsidRDefault="000B18DD" w:rsidP="004170AD">
      <w:pPr>
        <w:rPr>
          <w:color w:val="000000"/>
        </w:rPr>
      </w:pPr>
      <w:r w:rsidRPr="00CF3018">
        <w:rPr>
          <w:color w:val="000000"/>
        </w:rPr>
        <w:t xml:space="preserve"> </w:t>
      </w:r>
      <w:bookmarkStart w:id="2" w:name="_GoBack"/>
      <w:bookmarkEnd w:id="2"/>
    </w:p>
    <w:p w:rsidR="00E95AB8" w:rsidRPr="00CF3018" w:rsidRDefault="004F2B77" w:rsidP="00E95AB8">
      <w:pPr>
        <w:numPr>
          <w:ilvl w:val="0"/>
          <w:numId w:val="1"/>
        </w:numPr>
        <w:rPr>
          <w:color w:val="000000"/>
        </w:rPr>
      </w:pPr>
      <w:r w:rsidRPr="00CF3018">
        <w:rPr>
          <w:color w:val="000000"/>
        </w:rPr>
        <w:t>In its solicitations, the Bidder</w:t>
      </w:r>
      <w:r w:rsidR="004170AD" w:rsidRPr="00CF3018">
        <w:rPr>
          <w:color w:val="000000"/>
        </w:rPr>
        <w:t xml:space="preserve"> </w:t>
      </w:r>
      <w:r w:rsidR="00CC67AC" w:rsidRPr="00CF3018">
        <w:rPr>
          <w:color w:val="000000"/>
        </w:rPr>
        <w:t xml:space="preserve">should </w:t>
      </w:r>
      <w:r w:rsidR="004170AD" w:rsidRPr="00CF3018">
        <w:rPr>
          <w:color w:val="000000"/>
        </w:rPr>
        <w:t xml:space="preserve">offer assistance to </w:t>
      </w:r>
      <w:r w:rsidR="00FA7761" w:rsidRPr="00CF3018">
        <w:rPr>
          <w:color w:val="000000"/>
        </w:rPr>
        <w:t>WMBEs/</w:t>
      </w:r>
      <w:r w:rsidR="00CC67AC" w:rsidRPr="00CF3018">
        <w:rPr>
          <w:color w:val="000000"/>
        </w:rPr>
        <w:t xml:space="preserve">SLBEs in </w:t>
      </w:r>
      <w:r w:rsidR="004170AD" w:rsidRPr="00CF3018">
        <w:rPr>
          <w:color w:val="000000"/>
        </w:rPr>
        <w:t>obtain</w:t>
      </w:r>
      <w:r w:rsidR="00CC67AC" w:rsidRPr="00CF3018">
        <w:rPr>
          <w:color w:val="000000"/>
        </w:rPr>
        <w:t>ing</w:t>
      </w:r>
      <w:r w:rsidR="004170AD" w:rsidRPr="00CF3018">
        <w:rPr>
          <w:color w:val="000000"/>
        </w:rPr>
        <w:t xml:space="preserve"> bonding</w:t>
      </w:r>
      <w:r w:rsidR="00CC67AC" w:rsidRPr="00CF3018">
        <w:rPr>
          <w:color w:val="000000"/>
        </w:rPr>
        <w:t xml:space="preserve">, insurance, </w:t>
      </w:r>
      <w:r w:rsidR="00CF3018" w:rsidRPr="00CF3018">
        <w:rPr>
          <w:color w:val="000000"/>
        </w:rPr>
        <w:t>etc.</w:t>
      </w:r>
      <w:r w:rsidR="00CC67AC" w:rsidRPr="00CF3018">
        <w:rPr>
          <w:color w:val="000000"/>
        </w:rPr>
        <w:t>,</w:t>
      </w:r>
      <w:r w:rsidR="004170AD" w:rsidRPr="00CF3018">
        <w:rPr>
          <w:color w:val="000000"/>
        </w:rPr>
        <w:t xml:space="preserve"> if </w:t>
      </w:r>
      <w:r w:rsidR="00CC67AC" w:rsidRPr="00CF3018">
        <w:rPr>
          <w:color w:val="000000"/>
        </w:rPr>
        <w:t>required of subco</w:t>
      </w:r>
      <w:r w:rsidR="00CF350F" w:rsidRPr="00CF3018">
        <w:rPr>
          <w:color w:val="000000"/>
        </w:rPr>
        <w:t>ntractors by the City or</w:t>
      </w:r>
      <w:r w:rsidR="008B0E7D" w:rsidRPr="00CF3018">
        <w:rPr>
          <w:color w:val="000000"/>
        </w:rPr>
        <w:t xml:space="preserve"> bidder</w:t>
      </w:r>
      <w:r w:rsidR="00CC67AC" w:rsidRPr="00CF3018">
        <w:rPr>
          <w:color w:val="000000"/>
        </w:rPr>
        <w:t xml:space="preserve">. </w:t>
      </w:r>
      <w:r w:rsidR="00E95AB8" w:rsidRPr="00CF3018">
        <w:rPr>
          <w:color w:val="000000"/>
        </w:rPr>
        <w:t xml:space="preserve"> (</w:t>
      </w:r>
      <w:r w:rsidR="00E709B5" w:rsidRPr="00CF3018">
        <w:rPr>
          <w:color w:val="000000"/>
        </w:rPr>
        <w:t>0 to 2.5 points)</w:t>
      </w:r>
    </w:p>
    <w:p w:rsidR="00CC67AC" w:rsidRPr="00CF3018" w:rsidRDefault="00CC67AC" w:rsidP="00E95AB8">
      <w:pPr>
        <w:ind w:left="735"/>
        <w:rPr>
          <w:color w:val="000000"/>
        </w:rPr>
      </w:pPr>
    </w:p>
    <w:p w:rsidR="004F2695" w:rsidRPr="00CF3018" w:rsidRDefault="004F2B77" w:rsidP="00E95AB8">
      <w:pPr>
        <w:numPr>
          <w:ilvl w:val="0"/>
          <w:numId w:val="1"/>
        </w:numPr>
        <w:rPr>
          <w:color w:val="000000"/>
        </w:rPr>
      </w:pPr>
      <w:r w:rsidRPr="00CF3018">
        <w:rPr>
          <w:color w:val="000000"/>
        </w:rPr>
        <w:t>In its solicitation, the Bidder</w:t>
      </w:r>
      <w:r w:rsidR="00CC67AC" w:rsidRPr="00CF3018">
        <w:rPr>
          <w:color w:val="000000"/>
        </w:rPr>
        <w:t xml:space="preserve"> should</w:t>
      </w:r>
      <w:r w:rsidR="004170AD" w:rsidRPr="00CF3018">
        <w:rPr>
          <w:color w:val="000000"/>
        </w:rPr>
        <w:t xml:space="preserve"> offer assistance in obtaining equipment for a specific job to </w:t>
      </w:r>
      <w:r w:rsidR="00FA7761" w:rsidRPr="00CF3018">
        <w:rPr>
          <w:color w:val="000000"/>
        </w:rPr>
        <w:t>WMBEs/</w:t>
      </w:r>
      <w:r w:rsidR="004170AD" w:rsidRPr="00CF3018">
        <w:rPr>
          <w:color w:val="000000"/>
        </w:rPr>
        <w:t>SLBEs, if needed</w:t>
      </w:r>
      <w:r w:rsidR="00CC67AC" w:rsidRPr="00CF3018">
        <w:rPr>
          <w:color w:val="000000"/>
        </w:rPr>
        <w:t>.</w:t>
      </w:r>
      <w:r w:rsidR="00E95AB8" w:rsidRPr="00CF3018">
        <w:rPr>
          <w:color w:val="000000"/>
        </w:rPr>
        <w:t xml:space="preserve"> (</w:t>
      </w:r>
      <w:r w:rsidR="007C6619" w:rsidRPr="00CF3018">
        <w:rPr>
          <w:color w:val="000000"/>
        </w:rPr>
        <w:t>0 to 2.5 points)</w:t>
      </w:r>
    </w:p>
    <w:p w:rsidR="004F2695" w:rsidRPr="00CF3018" w:rsidRDefault="004F2695" w:rsidP="004F2695">
      <w:pPr>
        <w:pStyle w:val="ListParagraph"/>
        <w:rPr>
          <w:color w:val="000000"/>
        </w:rPr>
      </w:pPr>
    </w:p>
    <w:p w:rsidR="004170AD" w:rsidRPr="00CF3018" w:rsidRDefault="008B0E7D" w:rsidP="00736EED">
      <w:pPr>
        <w:numPr>
          <w:ilvl w:val="0"/>
          <w:numId w:val="1"/>
        </w:numPr>
        <w:ind w:left="468" w:hanging="108"/>
        <w:rPr>
          <w:rFonts w:ascii="Arial" w:hAnsi="Arial"/>
        </w:rPr>
      </w:pPr>
      <w:r w:rsidRPr="00CF3018">
        <w:rPr>
          <w:color w:val="000000"/>
        </w:rPr>
        <w:t>Bidder</w:t>
      </w:r>
      <w:r w:rsidR="004170AD" w:rsidRPr="00CF3018">
        <w:rPr>
          <w:color w:val="000000"/>
        </w:rPr>
        <w:t xml:space="preserve"> should use the services offered </w:t>
      </w:r>
      <w:r w:rsidR="004F2B77" w:rsidRPr="00CF3018">
        <w:rPr>
          <w:color w:val="000000"/>
        </w:rPr>
        <w:t>by such agencies as the Office</w:t>
      </w:r>
      <w:r w:rsidR="004170AD" w:rsidRPr="00CF3018">
        <w:rPr>
          <w:color w:val="000000"/>
        </w:rPr>
        <w:t xml:space="preserve"> </w:t>
      </w:r>
      <w:r w:rsidR="00736EED">
        <w:rPr>
          <w:color w:val="000000"/>
        </w:rPr>
        <w:t xml:space="preserve">of Equal Business Opportunity (EBO) </w:t>
      </w:r>
      <w:r w:rsidR="004170AD" w:rsidRPr="00CF3018">
        <w:rPr>
          <w:color w:val="000000"/>
        </w:rPr>
        <w:t>of the City of Tampa,</w:t>
      </w:r>
      <w:r w:rsidR="004F2B77" w:rsidRPr="00CF3018">
        <w:rPr>
          <w:color w:val="000000"/>
        </w:rPr>
        <w:t xml:space="preserve"> </w:t>
      </w:r>
      <w:r w:rsidR="004170AD" w:rsidRPr="00CF3018">
        <w:rPr>
          <w:color w:val="000000"/>
        </w:rPr>
        <w:t xml:space="preserve">Hillsborough County and the NAACP Empowerment Center for the recruitment and placement of </w:t>
      </w:r>
      <w:r w:rsidR="0029391F" w:rsidRPr="00CF3018">
        <w:rPr>
          <w:color w:val="000000"/>
        </w:rPr>
        <w:t>WMBEs/</w:t>
      </w:r>
      <w:r w:rsidR="004170AD" w:rsidRPr="00CF3018">
        <w:rPr>
          <w:color w:val="000000"/>
        </w:rPr>
        <w:t xml:space="preserve">SLBEs. </w:t>
      </w:r>
      <w:r w:rsidR="00E95AB8" w:rsidRPr="00CF3018">
        <w:rPr>
          <w:color w:val="000000"/>
        </w:rPr>
        <w:t>(The score assigned to this action step has a range of 0 to 2.5 points).</w:t>
      </w:r>
      <w:r w:rsidR="004170AD" w:rsidRPr="00CF3018">
        <w:rPr>
          <w:color w:val="000000"/>
        </w:rPr>
        <w:t xml:space="preserve">  </w:t>
      </w:r>
    </w:p>
    <w:p w:rsidR="00736EED" w:rsidRPr="00736EED" w:rsidRDefault="00736EED" w:rsidP="00736EED">
      <w:pPr>
        <w:tabs>
          <w:tab w:val="left" w:pos="129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736EED" w:rsidRPr="00736EED" w:rsidSect="00D57BB6">
      <w:footerReference w:type="default" r:id="rId9"/>
      <w:pgSz w:w="12240" w:h="15840" w:code="1"/>
      <w:pgMar w:top="360" w:right="720" w:bottom="540" w:left="1152" w:header="720" w:footer="219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1E" w:rsidRDefault="00D50A1E">
      <w:r>
        <w:separator/>
      </w:r>
    </w:p>
  </w:endnote>
  <w:endnote w:type="continuationSeparator" w:id="0">
    <w:p w:rsidR="00D50A1E" w:rsidRDefault="00D5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1E" w:rsidRDefault="00D50A1E" w:rsidP="008E28D2">
    <w:pPr>
      <w:ind w:left="468" w:hanging="468"/>
    </w:pPr>
    <w:r>
      <w:rPr>
        <w:rFonts w:ascii="Arial" w:hAnsi="Arial"/>
        <w:sz w:val="16"/>
        <w:szCs w:val="16"/>
      </w:rPr>
      <w:t>MBD 5</w:t>
    </w:r>
    <w:r w:rsidR="00C64B02">
      <w:rPr>
        <w:rFonts w:ascii="Arial" w:hAnsi="Arial"/>
        <w:sz w:val="16"/>
        <w:szCs w:val="16"/>
      </w:rPr>
      <w:t>5-W</w:t>
    </w:r>
    <w:r>
      <w:rPr>
        <w:rFonts w:ascii="Arial" w:hAnsi="Arial"/>
        <w:sz w:val="16"/>
        <w:szCs w:val="16"/>
      </w:rPr>
      <w:t xml:space="preserve"> rev. 0</w:t>
    </w:r>
    <w:r w:rsidR="00736EED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>/20</w:t>
    </w:r>
    <w:r w:rsidR="00736EED">
      <w:rPr>
        <w:rFonts w:ascii="Arial" w:hAnsi="Arial"/>
        <w:sz w:val="16"/>
        <w:szCs w:val="16"/>
      </w:rPr>
      <w:t>21</w:t>
    </w:r>
    <w:r>
      <w:rPr>
        <w:rFonts w:ascii="Arial" w:hAnsi="Arial"/>
        <w:sz w:val="16"/>
        <w:szCs w:val="16"/>
      </w:rPr>
      <w:t xml:space="preserve">        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     </w:t>
    </w:r>
  </w:p>
  <w:p w:rsidR="00D50A1E" w:rsidRDefault="00D50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1E" w:rsidRDefault="00D50A1E">
      <w:r>
        <w:separator/>
      </w:r>
    </w:p>
  </w:footnote>
  <w:footnote w:type="continuationSeparator" w:id="0">
    <w:p w:rsidR="00D50A1E" w:rsidRDefault="00D5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A6"/>
    <w:multiLevelType w:val="hybridMultilevel"/>
    <w:tmpl w:val="88F0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551"/>
    <w:multiLevelType w:val="hybridMultilevel"/>
    <w:tmpl w:val="E3283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4488"/>
    <w:multiLevelType w:val="hybridMultilevel"/>
    <w:tmpl w:val="1B68D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B50"/>
    <w:multiLevelType w:val="hybridMultilevel"/>
    <w:tmpl w:val="0C02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C2FFF"/>
    <w:multiLevelType w:val="hybridMultilevel"/>
    <w:tmpl w:val="E88023D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D0B45E3"/>
    <w:multiLevelType w:val="hybridMultilevel"/>
    <w:tmpl w:val="78E68A7A"/>
    <w:lvl w:ilvl="0" w:tplc="CD54B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450AF"/>
    <w:multiLevelType w:val="hybridMultilevel"/>
    <w:tmpl w:val="CC3814F2"/>
    <w:lvl w:ilvl="0" w:tplc="42BA6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73FD"/>
    <w:multiLevelType w:val="hybridMultilevel"/>
    <w:tmpl w:val="676C1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7B"/>
    <w:rsid w:val="00001557"/>
    <w:rsid w:val="000061E5"/>
    <w:rsid w:val="00012C53"/>
    <w:rsid w:val="00020C61"/>
    <w:rsid w:val="000238E5"/>
    <w:rsid w:val="000377EA"/>
    <w:rsid w:val="000407A5"/>
    <w:rsid w:val="00043625"/>
    <w:rsid w:val="00050204"/>
    <w:rsid w:val="0005146E"/>
    <w:rsid w:val="0005345C"/>
    <w:rsid w:val="0006073C"/>
    <w:rsid w:val="000608A3"/>
    <w:rsid w:val="0006609D"/>
    <w:rsid w:val="000666D5"/>
    <w:rsid w:val="00066802"/>
    <w:rsid w:val="00074CF1"/>
    <w:rsid w:val="00080EAF"/>
    <w:rsid w:val="00085CF1"/>
    <w:rsid w:val="00086094"/>
    <w:rsid w:val="00086FC2"/>
    <w:rsid w:val="000929A3"/>
    <w:rsid w:val="00093CA5"/>
    <w:rsid w:val="000941F8"/>
    <w:rsid w:val="000964F7"/>
    <w:rsid w:val="0009674E"/>
    <w:rsid w:val="000A0018"/>
    <w:rsid w:val="000A1D7D"/>
    <w:rsid w:val="000A43A9"/>
    <w:rsid w:val="000B18DD"/>
    <w:rsid w:val="000B29F6"/>
    <w:rsid w:val="000B7927"/>
    <w:rsid w:val="000C16EC"/>
    <w:rsid w:val="000C2AE1"/>
    <w:rsid w:val="000C3772"/>
    <w:rsid w:val="000C3B0E"/>
    <w:rsid w:val="000C49F4"/>
    <w:rsid w:val="000C5FEF"/>
    <w:rsid w:val="000C6432"/>
    <w:rsid w:val="000D2DF3"/>
    <w:rsid w:val="000E1804"/>
    <w:rsid w:val="000E614C"/>
    <w:rsid w:val="000E6DF9"/>
    <w:rsid w:val="000F38CF"/>
    <w:rsid w:val="000F55CD"/>
    <w:rsid w:val="000F7659"/>
    <w:rsid w:val="00105676"/>
    <w:rsid w:val="00106DD9"/>
    <w:rsid w:val="00110203"/>
    <w:rsid w:val="001269FE"/>
    <w:rsid w:val="00127E9E"/>
    <w:rsid w:val="001311C6"/>
    <w:rsid w:val="00132450"/>
    <w:rsid w:val="001331BF"/>
    <w:rsid w:val="001355C5"/>
    <w:rsid w:val="00136CB5"/>
    <w:rsid w:val="00137CF4"/>
    <w:rsid w:val="00143A47"/>
    <w:rsid w:val="00146AC3"/>
    <w:rsid w:val="00164D24"/>
    <w:rsid w:val="001679FC"/>
    <w:rsid w:val="00172E50"/>
    <w:rsid w:val="00174EE8"/>
    <w:rsid w:val="001824D2"/>
    <w:rsid w:val="00183BB9"/>
    <w:rsid w:val="00187009"/>
    <w:rsid w:val="00191699"/>
    <w:rsid w:val="001948AF"/>
    <w:rsid w:val="00194935"/>
    <w:rsid w:val="001972BD"/>
    <w:rsid w:val="001A0D8B"/>
    <w:rsid w:val="001A6D0F"/>
    <w:rsid w:val="001B3F7C"/>
    <w:rsid w:val="001C131C"/>
    <w:rsid w:val="001C4DE7"/>
    <w:rsid w:val="001C5997"/>
    <w:rsid w:val="001C7056"/>
    <w:rsid w:val="001C70E8"/>
    <w:rsid w:val="001D6801"/>
    <w:rsid w:val="001D6889"/>
    <w:rsid w:val="001E15ED"/>
    <w:rsid w:val="001E3C53"/>
    <w:rsid w:val="001E48A6"/>
    <w:rsid w:val="001E7BE2"/>
    <w:rsid w:val="001F33A7"/>
    <w:rsid w:val="001F40CF"/>
    <w:rsid w:val="00200CCA"/>
    <w:rsid w:val="002013FF"/>
    <w:rsid w:val="0020251D"/>
    <w:rsid w:val="00205071"/>
    <w:rsid w:val="002055C0"/>
    <w:rsid w:val="00207BBD"/>
    <w:rsid w:val="00214A95"/>
    <w:rsid w:val="002167AB"/>
    <w:rsid w:val="00222A0C"/>
    <w:rsid w:val="00226A59"/>
    <w:rsid w:val="0023185F"/>
    <w:rsid w:val="00234042"/>
    <w:rsid w:val="00235D1D"/>
    <w:rsid w:val="00247305"/>
    <w:rsid w:val="00247DFF"/>
    <w:rsid w:val="00251FE7"/>
    <w:rsid w:val="00252667"/>
    <w:rsid w:val="00256BB4"/>
    <w:rsid w:val="00260C0C"/>
    <w:rsid w:val="002615A3"/>
    <w:rsid w:val="0026417B"/>
    <w:rsid w:val="002644D0"/>
    <w:rsid w:val="00274447"/>
    <w:rsid w:val="00276559"/>
    <w:rsid w:val="00277026"/>
    <w:rsid w:val="002804EA"/>
    <w:rsid w:val="00281F44"/>
    <w:rsid w:val="002865F8"/>
    <w:rsid w:val="00286D06"/>
    <w:rsid w:val="0029391F"/>
    <w:rsid w:val="002A0988"/>
    <w:rsid w:val="002A1B7D"/>
    <w:rsid w:val="002A5644"/>
    <w:rsid w:val="002B10B8"/>
    <w:rsid w:val="002B2C7F"/>
    <w:rsid w:val="002B46D8"/>
    <w:rsid w:val="002B66E2"/>
    <w:rsid w:val="002D225A"/>
    <w:rsid w:val="002D2913"/>
    <w:rsid w:val="002D7E4C"/>
    <w:rsid w:val="002E37B9"/>
    <w:rsid w:val="002F167C"/>
    <w:rsid w:val="002F4B78"/>
    <w:rsid w:val="002F5256"/>
    <w:rsid w:val="002F7CFA"/>
    <w:rsid w:val="0030188C"/>
    <w:rsid w:val="00311BDC"/>
    <w:rsid w:val="00321B75"/>
    <w:rsid w:val="00325967"/>
    <w:rsid w:val="00326B30"/>
    <w:rsid w:val="00351083"/>
    <w:rsid w:val="0035396B"/>
    <w:rsid w:val="00354759"/>
    <w:rsid w:val="00361280"/>
    <w:rsid w:val="0036409F"/>
    <w:rsid w:val="0036741C"/>
    <w:rsid w:val="0037169D"/>
    <w:rsid w:val="00380BD7"/>
    <w:rsid w:val="00383DDB"/>
    <w:rsid w:val="00391D77"/>
    <w:rsid w:val="00391E7D"/>
    <w:rsid w:val="00394BA4"/>
    <w:rsid w:val="003959D2"/>
    <w:rsid w:val="003A0683"/>
    <w:rsid w:val="003A2974"/>
    <w:rsid w:val="003A7F09"/>
    <w:rsid w:val="003B79CC"/>
    <w:rsid w:val="003C07EC"/>
    <w:rsid w:val="003C2135"/>
    <w:rsid w:val="003C2E49"/>
    <w:rsid w:val="003C4901"/>
    <w:rsid w:val="003C56A0"/>
    <w:rsid w:val="003D0D9A"/>
    <w:rsid w:val="003D561F"/>
    <w:rsid w:val="003D7117"/>
    <w:rsid w:val="003D7C57"/>
    <w:rsid w:val="003F0781"/>
    <w:rsid w:val="003F0944"/>
    <w:rsid w:val="003F4FA5"/>
    <w:rsid w:val="004003EF"/>
    <w:rsid w:val="00400F54"/>
    <w:rsid w:val="00407035"/>
    <w:rsid w:val="00412136"/>
    <w:rsid w:val="00412BB6"/>
    <w:rsid w:val="0041418A"/>
    <w:rsid w:val="00414900"/>
    <w:rsid w:val="00415BC0"/>
    <w:rsid w:val="004170AD"/>
    <w:rsid w:val="00422394"/>
    <w:rsid w:val="00423CAF"/>
    <w:rsid w:val="00426DDB"/>
    <w:rsid w:val="00426FBE"/>
    <w:rsid w:val="00436465"/>
    <w:rsid w:val="00437666"/>
    <w:rsid w:val="00443C0F"/>
    <w:rsid w:val="0044715C"/>
    <w:rsid w:val="00452EE6"/>
    <w:rsid w:val="00462DE2"/>
    <w:rsid w:val="00466A52"/>
    <w:rsid w:val="00473B81"/>
    <w:rsid w:val="00473E46"/>
    <w:rsid w:val="00474A12"/>
    <w:rsid w:val="0048115D"/>
    <w:rsid w:val="004847FE"/>
    <w:rsid w:val="00484EAF"/>
    <w:rsid w:val="004933F9"/>
    <w:rsid w:val="00496228"/>
    <w:rsid w:val="00497976"/>
    <w:rsid w:val="004A1449"/>
    <w:rsid w:val="004A3094"/>
    <w:rsid w:val="004A4320"/>
    <w:rsid w:val="004A4CB2"/>
    <w:rsid w:val="004A6906"/>
    <w:rsid w:val="004B40E6"/>
    <w:rsid w:val="004B43B7"/>
    <w:rsid w:val="004C3A80"/>
    <w:rsid w:val="004C3F6F"/>
    <w:rsid w:val="004D1A8F"/>
    <w:rsid w:val="004D7001"/>
    <w:rsid w:val="004E1F2B"/>
    <w:rsid w:val="004F0093"/>
    <w:rsid w:val="004F0D2A"/>
    <w:rsid w:val="004F18B2"/>
    <w:rsid w:val="004F1BB3"/>
    <w:rsid w:val="004F2695"/>
    <w:rsid w:val="004F2B77"/>
    <w:rsid w:val="00502180"/>
    <w:rsid w:val="00505B61"/>
    <w:rsid w:val="00506101"/>
    <w:rsid w:val="00517BCC"/>
    <w:rsid w:val="00521E95"/>
    <w:rsid w:val="00522830"/>
    <w:rsid w:val="00524B3C"/>
    <w:rsid w:val="00532167"/>
    <w:rsid w:val="00532817"/>
    <w:rsid w:val="005345C1"/>
    <w:rsid w:val="00536E63"/>
    <w:rsid w:val="00545093"/>
    <w:rsid w:val="0055127D"/>
    <w:rsid w:val="005522A7"/>
    <w:rsid w:val="00560483"/>
    <w:rsid w:val="00560B09"/>
    <w:rsid w:val="005630E5"/>
    <w:rsid w:val="005631CF"/>
    <w:rsid w:val="005638CF"/>
    <w:rsid w:val="00566A51"/>
    <w:rsid w:val="0056771E"/>
    <w:rsid w:val="005714CC"/>
    <w:rsid w:val="00573749"/>
    <w:rsid w:val="00573F7F"/>
    <w:rsid w:val="0057518B"/>
    <w:rsid w:val="00590A34"/>
    <w:rsid w:val="00591028"/>
    <w:rsid w:val="005953C1"/>
    <w:rsid w:val="00595E70"/>
    <w:rsid w:val="005A0F01"/>
    <w:rsid w:val="005A38F0"/>
    <w:rsid w:val="005A3F59"/>
    <w:rsid w:val="005A5416"/>
    <w:rsid w:val="005A7D3B"/>
    <w:rsid w:val="005B1829"/>
    <w:rsid w:val="005B415C"/>
    <w:rsid w:val="005B4EEC"/>
    <w:rsid w:val="005C18CC"/>
    <w:rsid w:val="005C39AF"/>
    <w:rsid w:val="005C44B9"/>
    <w:rsid w:val="005C493E"/>
    <w:rsid w:val="005C7478"/>
    <w:rsid w:val="005D7407"/>
    <w:rsid w:val="005E441D"/>
    <w:rsid w:val="005E65FE"/>
    <w:rsid w:val="005E6E1E"/>
    <w:rsid w:val="005F3D81"/>
    <w:rsid w:val="005F5A7B"/>
    <w:rsid w:val="005F6DFB"/>
    <w:rsid w:val="006019C1"/>
    <w:rsid w:val="006023BA"/>
    <w:rsid w:val="006038CA"/>
    <w:rsid w:val="0060570D"/>
    <w:rsid w:val="00605ED0"/>
    <w:rsid w:val="006071AE"/>
    <w:rsid w:val="00611066"/>
    <w:rsid w:val="00622F57"/>
    <w:rsid w:val="00624826"/>
    <w:rsid w:val="00632BFC"/>
    <w:rsid w:val="00632E6B"/>
    <w:rsid w:val="00641467"/>
    <w:rsid w:val="00646CD0"/>
    <w:rsid w:val="0065093E"/>
    <w:rsid w:val="006525BB"/>
    <w:rsid w:val="00653095"/>
    <w:rsid w:val="00660F7A"/>
    <w:rsid w:val="006616E3"/>
    <w:rsid w:val="00661BF2"/>
    <w:rsid w:val="00662B3F"/>
    <w:rsid w:val="00671FB0"/>
    <w:rsid w:val="00676077"/>
    <w:rsid w:val="00677368"/>
    <w:rsid w:val="006821BD"/>
    <w:rsid w:val="00684A22"/>
    <w:rsid w:val="00693CFA"/>
    <w:rsid w:val="00694721"/>
    <w:rsid w:val="006A0272"/>
    <w:rsid w:val="006A28F8"/>
    <w:rsid w:val="006A2B0A"/>
    <w:rsid w:val="006B0BD8"/>
    <w:rsid w:val="006B141D"/>
    <w:rsid w:val="006B5F35"/>
    <w:rsid w:val="006C5146"/>
    <w:rsid w:val="006D21C6"/>
    <w:rsid w:val="006D236B"/>
    <w:rsid w:val="006E0298"/>
    <w:rsid w:val="006E1C91"/>
    <w:rsid w:val="006F339F"/>
    <w:rsid w:val="006F57DD"/>
    <w:rsid w:val="006F761F"/>
    <w:rsid w:val="00701C08"/>
    <w:rsid w:val="00702E5D"/>
    <w:rsid w:val="007139F0"/>
    <w:rsid w:val="00717888"/>
    <w:rsid w:val="00722D36"/>
    <w:rsid w:val="0072310E"/>
    <w:rsid w:val="00724B0C"/>
    <w:rsid w:val="00730C9F"/>
    <w:rsid w:val="00736EED"/>
    <w:rsid w:val="00744EE4"/>
    <w:rsid w:val="00745037"/>
    <w:rsid w:val="00746ED1"/>
    <w:rsid w:val="0075204A"/>
    <w:rsid w:val="00757133"/>
    <w:rsid w:val="00757C25"/>
    <w:rsid w:val="0076180D"/>
    <w:rsid w:val="00762367"/>
    <w:rsid w:val="00762857"/>
    <w:rsid w:val="00772055"/>
    <w:rsid w:val="00772A5C"/>
    <w:rsid w:val="00781884"/>
    <w:rsid w:val="007922E6"/>
    <w:rsid w:val="00792D50"/>
    <w:rsid w:val="007A4064"/>
    <w:rsid w:val="007A4B47"/>
    <w:rsid w:val="007A7358"/>
    <w:rsid w:val="007B233A"/>
    <w:rsid w:val="007B7261"/>
    <w:rsid w:val="007C0F9F"/>
    <w:rsid w:val="007C1048"/>
    <w:rsid w:val="007C6619"/>
    <w:rsid w:val="007E2C9B"/>
    <w:rsid w:val="007E4CD5"/>
    <w:rsid w:val="007E5492"/>
    <w:rsid w:val="007E7D38"/>
    <w:rsid w:val="007F769B"/>
    <w:rsid w:val="007F7CAF"/>
    <w:rsid w:val="008028E7"/>
    <w:rsid w:val="00802CC1"/>
    <w:rsid w:val="00806366"/>
    <w:rsid w:val="008216E9"/>
    <w:rsid w:val="00823098"/>
    <w:rsid w:val="00823D4C"/>
    <w:rsid w:val="00825236"/>
    <w:rsid w:val="00830008"/>
    <w:rsid w:val="0083226B"/>
    <w:rsid w:val="008375CF"/>
    <w:rsid w:val="00837E8A"/>
    <w:rsid w:val="008464DF"/>
    <w:rsid w:val="00862C84"/>
    <w:rsid w:val="00866561"/>
    <w:rsid w:val="00871517"/>
    <w:rsid w:val="008759C4"/>
    <w:rsid w:val="00877B71"/>
    <w:rsid w:val="008826A0"/>
    <w:rsid w:val="0088424D"/>
    <w:rsid w:val="00884364"/>
    <w:rsid w:val="0088447B"/>
    <w:rsid w:val="008941B5"/>
    <w:rsid w:val="008A284F"/>
    <w:rsid w:val="008B0E7D"/>
    <w:rsid w:val="008B452C"/>
    <w:rsid w:val="008C0CF6"/>
    <w:rsid w:val="008D3D52"/>
    <w:rsid w:val="008E28D2"/>
    <w:rsid w:val="008E5C71"/>
    <w:rsid w:val="008F454A"/>
    <w:rsid w:val="008F62DE"/>
    <w:rsid w:val="008F6859"/>
    <w:rsid w:val="009011A6"/>
    <w:rsid w:val="00903118"/>
    <w:rsid w:val="00914BED"/>
    <w:rsid w:val="00922768"/>
    <w:rsid w:val="00923218"/>
    <w:rsid w:val="00933086"/>
    <w:rsid w:val="00950836"/>
    <w:rsid w:val="00953288"/>
    <w:rsid w:val="00955970"/>
    <w:rsid w:val="00961BAE"/>
    <w:rsid w:val="00965452"/>
    <w:rsid w:val="0096549B"/>
    <w:rsid w:val="00980EF7"/>
    <w:rsid w:val="009814E3"/>
    <w:rsid w:val="0099103D"/>
    <w:rsid w:val="00991DE9"/>
    <w:rsid w:val="00993296"/>
    <w:rsid w:val="0099341A"/>
    <w:rsid w:val="00994F12"/>
    <w:rsid w:val="009951F0"/>
    <w:rsid w:val="00995BB7"/>
    <w:rsid w:val="0099755D"/>
    <w:rsid w:val="009A0756"/>
    <w:rsid w:val="009A1F16"/>
    <w:rsid w:val="009A3E97"/>
    <w:rsid w:val="009B702B"/>
    <w:rsid w:val="009C0B04"/>
    <w:rsid w:val="009D0CE3"/>
    <w:rsid w:val="009D16D5"/>
    <w:rsid w:val="009D4269"/>
    <w:rsid w:val="009D4612"/>
    <w:rsid w:val="009D7AD9"/>
    <w:rsid w:val="009E11EE"/>
    <w:rsid w:val="009E2A15"/>
    <w:rsid w:val="009F36BB"/>
    <w:rsid w:val="00A016BD"/>
    <w:rsid w:val="00A0424F"/>
    <w:rsid w:val="00A10E02"/>
    <w:rsid w:val="00A150CA"/>
    <w:rsid w:val="00A16A89"/>
    <w:rsid w:val="00A22563"/>
    <w:rsid w:val="00A24471"/>
    <w:rsid w:val="00A2765F"/>
    <w:rsid w:val="00A30284"/>
    <w:rsid w:val="00A37378"/>
    <w:rsid w:val="00A43A16"/>
    <w:rsid w:val="00A47284"/>
    <w:rsid w:val="00A55351"/>
    <w:rsid w:val="00A572F9"/>
    <w:rsid w:val="00A67200"/>
    <w:rsid w:val="00A7206F"/>
    <w:rsid w:val="00A72C40"/>
    <w:rsid w:val="00A75E9B"/>
    <w:rsid w:val="00A82593"/>
    <w:rsid w:val="00A827A9"/>
    <w:rsid w:val="00A9008D"/>
    <w:rsid w:val="00A935DA"/>
    <w:rsid w:val="00AA1D67"/>
    <w:rsid w:val="00AA216C"/>
    <w:rsid w:val="00AA2F75"/>
    <w:rsid w:val="00AA53B6"/>
    <w:rsid w:val="00AA5AA8"/>
    <w:rsid w:val="00AB5363"/>
    <w:rsid w:val="00AB5604"/>
    <w:rsid w:val="00AB69FD"/>
    <w:rsid w:val="00AC07FF"/>
    <w:rsid w:val="00AC2F29"/>
    <w:rsid w:val="00AD0385"/>
    <w:rsid w:val="00AD04F1"/>
    <w:rsid w:val="00AD2EC4"/>
    <w:rsid w:val="00AE2435"/>
    <w:rsid w:val="00AE7309"/>
    <w:rsid w:val="00AE748F"/>
    <w:rsid w:val="00AE7520"/>
    <w:rsid w:val="00B01324"/>
    <w:rsid w:val="00B17EB1"/>
    <w:rsid w:val="00B2227A"/>
    <w:rsid w:val="00B228AC"/>
    <w:rsid w:val="00B26904"/>
    <w:rsid w:val="00B3642B"/>
    <w:rsid w:val="00B36F9E"/>
    <w:rsid w:val="00B40646"/>
    <w:rsid w:val="00B45C75"/>
    <w:rsid w:val="00B50BD1"/>
    <w:rsid w:val="00B52D9B"/>
    <w:rsid w:val="00B53673"/>
    <w:rsid w:val="00B552C6"/>
    <w:rsid w:val="00B56D79"/>
    <w:rsid w:val="00B56FD7"/>
    <w:rsid w:val="00B60D8E"/>
    <w:rsid w:val="00B70B76"/>
    <w:rsid w:val="00B76934"/>
    <w:rsid w:val="00B87314"/>
    <w:rsid w:val="00B9052E"/>
    <w:rsid w:val="00B928A9"/>
    <w:rsid w:val="00B96BF5"/>
    <w:rsid w:val="00BA535D"/>
    <w:rsid w:val="00BB2964"/>
    <w:rsid w:val="00BB682C"/>
    <w:rsid w:val="00BD1B8C"/>
    <w:rsid w:val="00BD21EF"/>
    <w:rsid w:val="00BD45E1"/>
    <w:rsid w:val="00BD599E"/>
    <w:rsid w:val="00BF2720"/>
    <w:rsid w:val="00BF275A"/>
    <w:rsid w:val="00BF70FF"/>
    <w:rsid w:val="00C10A2D"/>
    <w:rsid w:val="00C11B7E"/>
    <w:rsid w:val="00C15816"/>
    <w:rsid w:val="00C20061"/>
    <w:rsid w:val="00C20F80"/>
    <w:rsid w:val="00C30F73"/>
    <w:rsid w:val="00C3128B"/>
    <w:rsid w:val="00C34A6A"/>
    <w:rsid w:val="00C43C4E"/>
    <w:rsid w:val="00C5557B"/>
    <w:rsid w:val="00C562C8"/>
    <w:rsid w:val="00C60ABA"/>
    <w:rsid w:val="00C63362"/>
    <w:rsid w:val="00C649E1"/>
    <w:rsid w:val="00C64B02"/>
    <w:rsid w:val="00C64BFF"/>
    <w:rsid w:val="00C66AEE"/>
    <w:rsid w:val="00C67382"/>
    <w:rsid w:val="00C713B8"/>
    <w:rsid w:val="00C72D84"/>
    <w:rsid w:val="00C81A1B"/>
    <w:rsid w:val="00C81DA2"/>
    <w:rsid w:val="00C85B99"/>
    <w:rsid w:val="00C86DF8"/>
    <w:rsid w:val="00C91538"/>
    <w:rsid w:val="00C95D82"/>
    <w:rsid w:val="00C978B6"/>
    <w:rsid w:val="00CA205D"/>
    <w:rsid w:val="00CA4449"/>
    <w:rsid w:val="00CA5F32"/>
    <w:rsid w:val="00CA6546"/>
    <w:rsid w:val="00CB06FF"/>
    <w:rsid w:val="00CB0EF5"/>
    <w:rsid w:val="00CC0EAA"/>
    <w:rsid w:val="00CC35E0"/>
    <w:rsid w:val="00CC5617"/>
    <w:rsid w:val="00CC67AC"/>
    <w:rsid w:val="00CC7C9A"/>
    <w:rsid w:val="00CD2202"/>
    <w:rsid w:val="00CD34F8"/>
    <w:rsid w:val="00CE2A4E"/>
    <w:rsid w:val="00CE5475"/>
    <w:rsid w:val="00CE7C23"/>
    <w:rsid w:val="00CF282E"/>
    <w:rsid w:val="00CF3018"/>
    <w:rsid w:val="00CF350F"/>
    <w:rsid w:val="00D0140C"/>
    <w:rsid w:val="00D01DC4"/>
    <w:rsid w:val="00D07347"/>
    <w:rsid w:val="00D12F97"/>
    <w:rsid w:val="00D14AED"/>
    <w:rsid w:val="00D246AA"/>
    <w:rsid w:val="00D27F65"/>
    <w:rsid w:val="00D31C41"/>
    <w:rsid w:val="00D35801"/>
    <w:rsid w:val="00D35C9B"/>
    <w:rsid w:val="00D47A4D"/>
    <w:rsid w:val="00D50A1E"/>
    <w:rsid w:val="00D54563"/>
    <w:rsid w:val="00D57323"/>
    <w:rsid w:val="00D57BB6"/>
    <w:rsid w:val="00D65B79"/>
    <w:rsid w:val="00D66464"/>
    <w:rsid w:val="00D771F7"/>
    <w:rsid w:val="00D977FC"/>
    <w:rsid w:val="00DA3F73"/>
    <w:rsid w:val="00DA631C"/>
    <w:rsid w:val="00DB25B4"/>
    <w:rsid w:val="00DB57CF"/>
    <w:rsid w:val="00DC2229"/>
    <w:rsid w:val="00DC7289"/>
    <w:rsid w:val="00DC79D1"/>
    <w:rsid w:val="00DD24FC"/>
    <w:rsid w:val="00DD320F"/>
    <w:rsid w:val="00DD5622"/>
    <w:rsid w:val="00DD666D"/>
    <w:rsid w:val="00DE7C30"/>
    <w:rsid w:val="00DF003A"/>
    <w:rsid w:val="00DF33A8"/>
    <w:rsid w:val="00E00CB3"/>
    <w:rsid w:val="00E067F7"/>
    <w:rsid w:val="00E12988"/>
    <w:rsid w:val="00E21856"/>
    <w:rsid w:val="00E32539"/>
    <w:rsid w:val="00E33C44"/>
    <w:rsid w:val="00E352EE"/>
    <w:rsid w:val="00E363CC"/>
    <w:rsid w:val="00E442E7"/>
    <w:rsid w:val="00E46DB7"/>
    <w:rsid w:val="00E5301D"/>
    <w:rsid w:val="00E536EE"/>
    <w:rsid w:val="00E67D79"/>
    <w:rsid w:val="00E709B5"/>
    <w:rsid w:val="00E833D5"/>
    <w:rsid w:val="00E861FC"/>
    <w:rsid w:val="00E86661"/>
    <w:rsid w:val="00E87E87"/>
    <w:rsid w:val="00E94B8D"/>
    <w:rsid w:val="00E95AB8"/>
    <w:rsid w:val="00EA4DF7"/>
    <w:rsid w:val="00EB0C36"/>
    <w:rsid w:val="00EB3DB7"/>
    <w:rsid w:val="00EB723B"/>
    <w:rsid w:val="00EC0D50"/>
    <w:rsid w:val="00EC2503"/>
    <w:rsid w:val="00EC338D"/>
    <w:rsid w:val="00EC3780"/>
    <w:rsid w:val="00ED226A"/>
    <w:rsid w:val="00EE631D"/>
    <w:rsid w:val="00F00A93"/>
    <w:rsid w:val="00F02501"/>
    <w:rsid w:val="00F05CAE"/>
    <w:rsid w:val="00F1119D"/>
    <w:rsid w:val="00F11D15"/>
    <w:rsid w:val="00F1517F"/>
    <w:rsid w:val="00F16416"/>
    <w:rsid w:val="00F16CED"/>
    <w:rsid w:val="00F27623"/>
    <w:rsid w:val="00F33725"/>
    <w:rsid w:val="00F35141"/>
    <w:rsid w:val="00F40BCD"/>
    <w:rsid w:val="00F4541F"/>
    <w:rsid w:val="00F46A2A"/>
    <w:rsid w:val="00F5103F"/>
    <w:rsid w:val="00F51E2D"/>
    <w:rsid w:val="00F5265B"/>
    <w:rsid w:val="00F633D3"/>
    <w:rsid w:val="00F64ED6"/>
    <w:rsid w:val="00F65D0B"/>
    <w:rsid w:val="00F67573"/>
    <w:rsid w:val="00F7115B"/>
    <w:rsid w:val="00F71E20"/>
    <w:rsid w:val="00F72216"/>
    <w:rsid w:val="00F72D0C"/>
    <w:rsid w:val="00F816BB"/>
    <w:rsid w:val="00F85B25"/>
    <w:rsid w:val="00F96651"/>
    <w:rsid w:val="00FA136D"/>
    <w:rsid w:val="00FA2CAF"/>
    <w:rsid w:val="00FA7761"/>
    <w:rsid w:val="00FB136C"/>
    <w:rsid w:val="00FC6EFF"/>
    <w:rsid w:val="00FD2566"/>
    <w:rsid w:val="00FD4387"/>
    <w:rsid w:val="00FD485C"/>
    <w:rsid w:val="00FE7E67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1BBD923"/>
  <w15:docId w15:val="{69C19972-386D-4966-936D-6F59CD7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6B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BF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26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7D5-9AE5-4B3C-903F-99E2FAF3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Tampa – Equal Business Opportunity Program – Small Local Business Subcontracting Compliance Plan</vt:lpstr>
    </vt:vector>
  </TitlesOfParts>
  <Company>City of Tampa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Tampa – Equal Business Opportunity Program – Small Local Business Subcontracting Compliance Plan</dc:title>
  <dc:subject/>
  <dc:creator>Ardail Allen</dc:creator>
  <cp:keywords/>
  <dc:description/>
  <cp:lastModifiedBy>Joshua Hall</cp:lastModifiedBy>
  <cp:revision>5</cp:revision>
  <cp:lastPrinted>2013-02-19T14:30:00Z</cp:lastPrinted>
  <dcterms:created xsi:type="dcterms:W3CDTF">2018-04-09T14:55:00Z</dcterms:created>
  <dcterms:modified xsi:type="dcterms:W3CDTF">2021-01-15T16:40:00Z</dcterms:modified>
</cp:coreProperties>
</file>