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96581" w14:textId="77777777" w:rsidR="00F76B05" w:rsidRPr="00AD5DE2" w:rsidRDefault="00FB1FC8" w:rsidP="00B86C33">
      <w:pPr>
        <w:spacing w:line="240" w:lineRule="auto"/>
        <w:contextualSpacing/>
        <w:sectPr w:rsidR="00F76B05" w:rsidRPr="00AD5DE2" w:rsidSect="006B6DC3">
          <w:headerReference w:type="first" r:id="rId8"/>
          <w:footerReference w:type="first" r:id="rId9"/>
          <w:pgSz w:w="12240" w:h="15840"/>
          <w:pgMar w:top="2880" w:right="630" w:bottom="1440" w:left="1440" w:header="720" w:footer="720" w:gutter="0"/>
          <w:cols w:space="720"/>
          <w:titlePg/>
          <w:docGrid w:linePitch="360"/>
        </w:sectPr>
      </w:pPr>
      <w:r w:rsidRPr="00AD5DE2">
        <w:rPr>
          <w:noProof/>
        </w:rPr>
        <mc:AlternateContent>
          <mc:Choice Requires="wps">
            <w:drawing>
              <wp:anchor distT="45720" distB="45720" distL="114300" distR="114300" simplePos="0" relativeHeight="251659264" behindDoc="0" locked="0" layoutInCell="1" allowOverlap="1" wp14:anchorId="2380169A" wp14:editId="0B1EC956">
                <wp:simplePos x="0" y="0"/>
                <wp:positionH relativeFrom="page">
                  <wp:posOffset>4286250</wp:posOffset>
                </wp:positionH>
                <wp:positionV relativeFrom="topMargin">
                  <wp:posOffset>352425</wp:posOffset>
                </wp:positionV>
                <wp:extent cx="3757930" cy="1457325"/>
                <wp:effectExtent l="0" t="0" r="0" b="0"/>
                <wp:wrapNone/>
                <wp:docPr id="217" name="Text Box 2" title="Department Address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930" cy="1457325"/>
                        </a:xfrm>
                        <a:prstGeom prst="rect">
                          <a:avLst/>
                        </a:prstGeom>
                        <a:noFill/>
                        <a:ln w="9525">
                          <a:noFill/>
                          <a:miter lim="800000"/>
                          <a:headEnd/>
                          <a:tailEnd/>
                        </a:ln>
                      </wps:spPr>
                      <wps:txbx>
                        <w:txbxContent>
                          <w:p w14:paraId="0B7B2B4A" w14:textId="33A9CC93" w:rsidR="00470FF0" w:rsidRPr="00622658" w:rsidRDefault="006B6DC3" w:rsidP="00622658">
                            <w:pPr>
                              <w:pStyle w:val="PageHeaderDepartment"/>
                            </w:pPr>
                            <w:r>
                              <w:t>Neighborhood &amp; Community Affairs</w:t>
                            </w:r>
                          </w:p>
                          <w:p w14:paraId="0F386803" w14:textId="084896F8" w:rsidR="00470FF0" w:rsidRDefault="006B6DC3" w:rsidP="00622658">
                            <w:pPr>
                              <w:pStyle w:val="PageHeaderDepartment"/>
                            </w:pPr>
                            <w:r>
                              <w:t>Office of Human Rights</w:t>
                            </w:r>
                          </w:p>
                          <w:p w14:paraId="01FB026D" w14:textId="1C5EFDBC" w:rsidR="00F067F0" w:rsidRDefault="00600A56" w:rsidP="00F067F0">
                            <w:pPr>
                              <w:pStyle w:val="PageHeaderAddress"/>
                            </w:pPr>
                            <w:r>
                              <w:t>2555 East Hanna</w:t>
                            </w:r>
                            <w:r w:rsidR="00F72B74">
                              <w:t xml:space="preserve"> </w:t>
                            </w:r>
                            <w:r>
                              <w:t>Avenue</w:t>
                            </w:r>
                          </w:p>
                          <w:p w14:paraId="1598C014" w14:textId="1A604982" w:rsidR="00F067F0" w:rsidRDefault="00F72B74" w:rsidP="00F067F0">
                            <w:pPr>
                              <w:pStyle w:val="PageHeaderAddress"/>
                            </w:pPr>
                            <w:r>
                              <w:t>Tampa, FL 336</w:t>
                            </w:r>
                            <w:r w:rsidR="00600A56">
                              <w:t>10-1365</w:t>
                            </w:r>
                            <w:r>
                              <w:t xml:space="preserve"> </w:t>
                            </w:r>
                          </w:p>
                          <w:p w14:paraId="200D86C0" w14:textId="77777777" w:rsidR="00FB1FC8" w:rsidRDefault="00FB1FC8" w:rsidP="00F067F0">
                            <w:pPr>
                              <w:pStyle w:val="PageHeaderAddress"/>
                            </w:pPr>
                          </w:p>
                          <w:p w14:paraId="41F7492B" w14:textId="0C920763" w:rsidR="00F067F0" w:rsidRDefault="00F067F0" w:rsidP="00F067F0">
                            <w:pPr>
                              <w:pStyle w:val="PageHeaderAddress"/>
                            </w:pPr>
                            <w:r>
                              <w:t xml:space="preserve">Office (813) </w:t>
                            </w:r>
                            <w:r w:rsidR="00F72B74">
                              <w:t>274</w:t>
                            </w:r>
                            <w:r>
                              <w:t>-</w:t>
                            </w:r>
                            <w:r w:rsidR="002400C7">
                              <w:t>5835</w:t>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0169A" id="_x0000_t202" coordsize="21600,21600" o:spt="202" path="m,l,21600r21600,l21600,xe">
                <v:stroke joinstyle="miter"/>
                <v:path gradientshapeok="t" o:connecttype="rect"/>
              </v:shapetype>
              <v:shape id="Text Box 2" o:spid="_x0000_s1026" type="#_x0000_t202" alt="Title: Department Address Information" style="position:absolute;margin-left:337.5pt;margin-top:27.75pt;width:295.9pt;height:114.75pt;z-index:251659264;visibility:visible;mso-wrap-style:none;mso-width-percent:0;mso-height-percent:0;mso-wrap-distance-left:9pt;mso-wrap-distance-top:3.6pt;mso-wrap-distance-right:9pt;mso-wrap-distance-bottom:3.6pt;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" filled="f" stroked="f">
                <v:textbox>
                  <w:txbxContent>
                    <w:p w14:paraId="0B7B2B4A" w14:textId="33A9CC93" w:rsidR="00470FF0" w:rsidRPr="00622658" w:rsidRDefault="006B6DC3" w:rsidP="00622658">
                      <w:pPr>
                        <w:pStyle w:val="PageHeaderDepartment"/>
                      </w:pPr>
                      <w:r>
                        <w:t>Neighborhood &amp; Community Affairs</w:t>
                      </w:r>
                    </w:p>
                    <w:p w14:paraId="0F386803" w14:textId="084896F8" w:rsidR="00470FF0" w:rsidRDefault="006B6DC3" w:rsidP="00622658">
                      <w:pPr>
                        <w:pStyle w:val="PageHeaderDepartment"/>
                      </w:pPr>
                      <w:r>
                        <w:t>Office of Human Rights</w:t>
                      </w:r>
                    </w:p>
                    <w:p w14:paraId="01FB026D" w14:textId="1C5EFDBC" w:rsidR="00F067F0" w:rsidRDefault="00600A56" w:rsidP="00F067F0">
                      <w:pPr>
                        <w:pStyle w:val="PageHeaderAddress"/>
                      </w:pPr>
                      <w:r>
                        <w:t>2555 East Hanna</w:t>
                      </w:r>
                      <w:r w:rsidR="00F72B74">
                        <w:t xml:space="preserve"> </w:t>
                      </w:r>
                      <w:r>
                        <w:t>Avenue</w:t>
                      </w:r>
                    </w:p>
                    <w:p w14:paraId="1598C014" w14:textId="1A604982" w:rsidR="00F067F0" w:rsidRDefault="00F72B74" w:rsidP="00F067F0">
                      <w:pPr>
                        <w:pStyle w:val="PageHeaderAddress"/>
                      </w:pPr>
                      <w:r>
                        <w:t>Tampa, FL 336</w:t>
                      </w:r>
                      <w:r w:rsidR="00600A56">
                        <w:t>10-1365</w:t>
                      </w:r>
                      <w:r>
                        <w:t xml:space="preserve"> </w:t>
                      </w:r>
                    </w:p>
                    <w:p w14:paraId="200D86C0" w14:textId="77777777" w:rsidR="00FB1FC8" w:rsidRDefault="00FB1FC8" w:rsidP="00F067F0">
                      <w:pPr>
                        <w:pStyle w:val="PageHeaderAddress"/>
                      </w:pPr>
                    </w:p>
                    <w:p w14:paraId="41F7492B" w14:textId="0C920763" w:rsidR="00F067F0" w:rsidRDefault="00F067F0" w:rsidP="00F067F0">
                      <w:pPr>
                        <w:pStyle w:val="PageHeaderAddress"/>
                      </w:pPr>
                      <w:r>
                        <w:t xml:space="preserve">Office (813) </w:t>
                      </w:r>
                      <w:r w:rsidR="00F72B74">
                        <w:t>274</w:t>
                      </w:r>
                      <w:r>
                        <w:t>-</w:t>
                      </w:r>
                      <w:r w:rsidR="002400C7">
                        <w:t>5835</w:t>
                      </w:r>
                    </w:p>
                  </w:txbxContent>
                </v:textbox>
                <w10:wrap anchorx="page" anchory="margin"/>
              </v:shape>
            </w:pict>
          </mc:Fallback>
        </mc:AlternateContent>
      </w:r>
    </w:p>
    <w:p w14:paraId="54E9FEFB" w14:textId="77777777" w:rsidR="00EA0E16" w:rsidRPr="00AD5DE2" w:rsidRDefault="00EA0E16" w:rsidP="00B86C33">
      <w:pPr>
        <w:tabs>
          <w:tab w:val="center" w:pos="4995"/>
          <w:tab w:val="right" w:pos="9990"/>
        </w:tabs>
        <w:spacing w:line="240" w:lineRule="auto"/>
        <w:contextualSpacing/>
        <w:jc w:val="center"/>
        <w:rPr>
          <w:rFonts w:cstheme="minorHAnsi"/>
          <w:b/>
        </w:rPr>
      </w:pPr>
      <w:r w:rsidRPr="00AD5DE2">
        <w:rPr>
          <w:rFonts w:cstheme="minorHAnsi"/>
          <w:b/>
        </w:rPr>
        <w:t>Human Rights Board</w:t>
      </w:r>
    </w:p>
    <w:p w14:paraId="2FE7C019" w14:textId="3B5B3B69" w:rsidR="00EA0E16" w:rsidRPr="00AD5DE2" w:rsidRDefault="00837E06" w:rsidP="00B86C33">
      <w:pPr>
        <w:tabs>
          <w:tab w:val="center" w:pos="4995"/>
          <w:tab w:val="right" w:pos="9990"/>
        </w:tabs>
        <w:spacing w:line="240" w:lineRule="auto"/>
        <w:contextualSpacing/>
        <w:jc w:val="center"/>
        <w:rPr>
          <w:rFonts w:cstheme="minorHAnsi"/>
          <w:b/>
          <w:bCs/>
        </w:rPr>
      </w:pPr>
      <w:r>
        <w:rPr>
          <w:rFonts w:cstheme="minorHAnsi"/>
          <w:b/>
        </w:rPr>
        <w:t>December 9, 2025</w:t>
      </w:r>
    </w:p>
    <w:p w14:paraId="68C13B8C" w14:textId="1946494F" w:rsidR="00EA0E16" w:rsidRDefault="00837E06" w:rsidP="00B86C33">
      <w:pPr>
        <w:tabs>
          <w:tab w:val="center" w:pos="4995"/>
          <w:tab w:val="right" w:pos="9990"/>
        </w:tabs>
        <w:spacing w:line="240" w:lineRule="auto"/>
        <w:contextualSpacing/>
        <w:jc w:val="center"/>
        <w:rPr>
          <w:rFonts w:cstheme="minorHAnsi"/>
          <w:b/>
        </w:rPr>
      </w:pPr>
      <w:r>
        <w:rPr>
          <w:rFonts w:cstheme="minorHAnsi"/>
          <w:b/>
        </w:rPr>
        <w:t>TMOB</w:t>
      </w:r>
    </w:p>
    <w:p w14:paraId="6D89D693" w14:textId="34802F65" w:rsidR="009A5328" w:rsidRPr="00AD5DE2" w:rsidRDefault="00837E06" w:rsidP="00B86C33">
      <w:pPr>
        <w:tabs>
          <w:tab w:val="center" w:pos="4995"/>
          <w:tab w:val="right" w:pos="9990"/>
        </w:tabs>
        <w:spacing w:line="240" w:lineRule="auto"/>
        <w:contextualSpacing/>
        <w:jc w:val="center"/>
        <w:rPr>
          <w:rFonts w:cstheme="minorHAnsi"/>
          <w:b/>
        </w:rPr>
      </w:pPr>
      <w:r>
        <w:rPr>
          <w:rFonts w:cstheme="minorHAnsi"/>
          <w:b/>
        </w:rPr>
        <w:t xml:space="preserve">301 </w:t>
      </w:r>
    </w:p>
    <w:p w14:paraId="6C8B7507" w14:textId="41E99C6C" w:rsidR="00EA0E16" w:rsidRPr="00AD5DE2" w:rsidRDefault="00EA0E16" w:rsidP="00B86C33">
      <w:pPr>
        <w:tabs>
          <w:tab w:val="center" w:pos="4995"/>
          <w:tab w:val="right" w:pos="9990"/>
        </w:tabs>
        <w:spacing w:line="240" w:lineRule="auto"/>
        <w:contextualSpacing/>
        <w:jc w:val="center"/>
        <w:rPr>
          <w:rFonts w:cstheme="minorHAnsi"/>
          <w:b/>
        </w:rPr>
      </w:pPr>
      <w:r w:rsidRPr="00AD5DE2">
        <w:rPr>
          <w:rFonts w:cstheme="minorHAnsi"/>
          <w:b/>
        </w:rPr>
        <w:t>Tampa, Florida 336</w:t>
      </w:r>
      <w:r w:rsidR="009A5328">
        <w:rPr>
          <w:rFonts w:cstheme="minorHAnsi"/>
          <w:b/>
        </w:rPr>
        <w:t>10</w:t>
      </w:r>
    </w:p>
    <w:p w14:paraId="76D60B88" w14:textId="77777777" w:rsidR="00B86C33" w:rsidRPr="00AD5DE2" w:rsidRDefault="00B86C33" w:rsidP="00B86C33">
      <w:pPr>
        <w:tabs>
          <w:tab w:val="center" w:pos="4995"/>
          <w:tab w:val="right" w:pos="9990"/>
        </w:tabs>
        <w:spacing w:line="240" w:lineRule="auto"/>
        <w:contextualSpacing/>
        <w:jc w:val="center"/>
        <w:rPr>
          <w:rFonts w:cstheme="minorHAnsi"/>
          <w:b/>
        </w:rPr>
      </w:pPr>
    </w:p>
    <w:tbl>
      <w:tblPr>
        <w:tblStyle w:val="TableGrid"/>
        <w:tblW w:w="9270"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270"/>
      </w:tblGrid>
      <w:tr w:rsidR="00EA0E16" w:rsidRPr="00AD5DE2" w14:paraId="7E2B12B8" w14:textId="77777777" w:rsidTr="00250807">
        <w:trPr>
          <w:trHeight w:val="438"/>
          <w:jc w:val="center"/>
        </w:trPr>
        <w:tc>
          <w:tcPr>
            <w:tcW w:w="9270" w:type="dxa"/>
            <w:vAlign w:val="center"/>
          </w:tcPr>
          <w:p w14:paraId="3D1588BA" w14:textId="77777777" w:rsidR="00EA0E16" w:rsidRPr="00AD5DE2" w:rsidRDefault="00EA0E16" w:rsidP="00250807">
            <w:pPr>
              <w:autoSpaceDE w:val="0"/>
              <w:autoSpaceDN w:val="0"/>
              <w:adjustRightInd w:val="0"/>
              <w:jc w:val="center"/>
              <w:rPr>
                <w:rFonts w:eastAsiaTheme="minorHAnsi" w:cstheme="minorHAnsi"/>
                <w:bCs/>
              </w:rPr>
            </w:pPr>
            <w:r w:rsidRPr="00AD5DE2">
              <w:rPr>
                <w:rFonts w:cstheme="minorHAnsi"/>
                <w:b/>
              </w:rPr>
              <w:t>MEETING MINUTES</w:t>
            </w:r>
          </w:p>
        </w:tc>
      </w:tr>
    </w:tbl>
    <w:p w14:paraId="4D71312A" w14:textId="77777777" w:rsidR="00ED2485" w:rsidRPr="00AD5DE2" w:rsidRDefault="00ED2485" w:rsidP="00EA0E16">
      <w:pPr>
        <w:spacing w:line="240" w:lineRule="auto"/>
        <w:ind w:right="144"/>
        <w:contextualSpacing/>
        <w:jc w:val="both"/>
        <w:rPr>
          <w:rFonts w:cstheme="minorHAnsi"/>
        </w:rPr>
      </w:pPr>
    </w:p>
    <w:p w14:paraId="557A242A" w14:textId="5D960036" w:rsidR="00EA0E16" w:rsidRPr="00AD5DE2" w:rsidRDefault="00EA0E16" w:rsidP="00EA0E16">
      <w:pPr>
        <w:spacing w:line="240" w:lineRule="auto"/>
        <w:ind w:right="144"/>
        <w:contextualSpacing/>
        <w:jc w:val="both"/>
        <w:rPr>
          <w:rFonts w:cstheme="minorHAnsi"/>
        </w:rPr>
      </w:pPr>
      <w:r w:rsidRPr="00AD5DE2">
        <w:rPr>
          <w:rFonts w:cstheme="minorHAnsi"/>
        </w:rPr>
        <w:t xml:space="preserve">Pursuant to the notice, the public hearing meeting of the Human Rights Board for the City of Tampa was held on </w:t>
      </w:r>
      <w:r w:rsidR="003450E1">
        <w:rPr>
          <w:rFonts w:cstheme="minorHAnsi"/>
        </w:rPr>
        <w:t>Decem</w:t>
      </w:r>
      <w:r w:rsidR="00C8362B">
        <w:rPr>
          <w:rFonts w:cstheme="minorHAnsi"/>
        </w:rPr>
        <w:t xml:space="preserve">ber </w:t>
      </w:r>
      <w:r w:rsidR="003450E1">
        <w:rPr>
          <w:rFonts w:cstheme="minorHAnsi"/>
        </w:rPr>
        <w:t>09</w:t>
      </w:r>
      <w:r w:rsidR="009A5328">
        <w:rPr>
          <w:rFonts w:cstheme="minorHAnsi"/>
        </w:rPr>
        <w:t>, 2025</w:t>
      </w:r>
    </w:p>
    <w:p w14:paraId="2EC9528F" w14:textId="77777777" w:rsidR="00F714FB" w:rsidRDefault="00F714FB" w:rsidP="00F714FB">
      <w:pPr>
        <w:spacing w:line="240" w:lineRule="auto"/>
        <w:contextualSpacing/>
        <w:rPr>
          <w:rFonts w:cstheme="minorHAnsi"/>
          <w:b/>
          <w:bCs/>
        </w:rPr>
      </w:pPr>
    </w:p>
    <w:p w14:paraId="0828704A" w14:textId="368C1C25" w:rsidR="00837E06" w:rsidRDefault="00EA0E16" w:rsidP="007F37DB">
      <w:pPr>
        <w:spacing w:line="240" w:lineRule="auto"/>
        <w:contextualSpacing/>
        <w:rPr>
          <w:rFonts w:cstheme="minorHAnsi"/>
          <w:b/>
          <w:bCs/>
        </w:rPr>
      </w:pPr>
      <w:proofErr w:type="gramStart"/>
      <w:r w:rsidRPr="00AD5DE2">
        <w:rPr>
          <w:rFonts w:cstheme="minorHAnsi"/>
          <w:b/>
          <w:bCs/>
        </w:rPr>
        <w:t>Members</w:t>
      </w:r>
      <w:proofErr w:type="gramEnd"/>
      <w:r w:rsidRPr="00AD5DE2">
        <w:rPr>
          <w:rFonts w:cstheme="minorHAnsi"/>
          <w:b/>
          <w:bCs/>
        </w:rPr>
        <w:t xml:space="preserve"> Present</w:t>
      </w:r>
      <w:proofErr w:type="gramStart"/>
      <w:r w:rsidRPr="00AD5DE2">
        <w:rPr>
          <w:rFonts w:cstheme="minorHAnsi"/>
          <w:b/>
          <w:bCs/>
        </w:rPr>
        <w:t>:</w:t>
      </w:r>
      <w:r w:rsidRPr="00AD5DE2">
        <w:rPr>
          <w:rFonts w:cstheme="minorHAnsi"/>
          <w:b/>
          <w:bCs/>
        </w:rPr>
        <w:tab/>
      </w:r>
      <w:r w:rsidR="007F37DB">
        <w:rPr>
          <w:rFonts w:cstheme="minorHAnsi"/>
          <w:b/>
          <w:bCs/>
        </w:rPr>
        <w:tab/>
      </w:r>
      <w:r w:rsidR="00837E06">
        <w:rPr>
          <w:rFonts w:cstheme="minorHAnsi"/>
        </w:rPr>
        <w:t>Andrew</w:t>
      </w:r>
      <w:proofErr w:type="gramEnd"/>
      <w:r w:rsidR="00837E06">
        <w:rPr>
          <w:rFonts w:cstheme="minorHAnsi"/>
        </w:rPr>
        <w:t xml:space="preserve"> Dougill</w:t>
      </w:r>
      <w:r w:rsidR="00837E06" w:rsidRPr="00AD5DE2">
        <w:rPr>
          <w:rFonts w:cstheme="minorHAnsi"/>
        </w:rPr>
        <w:tab/>
      </w:r>
    </w:p>
    <w:p w14:paraId="5F9E13EB" w14:textId="34A71048" w:rsidR="007F37DB" w:rsidRDefault="007F37DB" w:rsidP="00837E06">
      <w:pPr>
        <w:spacing w:line="240" w:lineRule="auto"/>
        <w:ind w:left="2160" w:firstLine="720"/>
        <w:contextualSpacing/>
        <w:rPr>
          <w:rFonts w:cstheme="minorHAnsi"/>
        </w:rPr>
      </w:pPr>
      <w:r>
        <w:rPr>
          <w:rFonts w:cstheme="minorHAnsi"/>
        </w:rPr>
        <w:t>Kimberly Fruit</w:t>
      </w:r>
    </w:p>
    <w:p w14:paraId="1A7D9A88" w14:textId="4E6F0745" w:rsidR="007F37DB" w:rsidRDefault="007F37DB" w:rsidP="007F37DB">
      <w:pPr>
        <w:spacing w:line="240" w:lineRule="auto"/>
        <w:ind w:firstLine="540"/>
        <w:contextualSpacing/>
        <w:rPr>
          <w:rFonts w:cstheme="minorHAnsi"/>
          <w:b/>
          <w:bCs/>
        </w:rPr>
      </w:pPr>
      <w:r>
        <w:rPr>
          <w:rFonts w:cstheme="minorHAnsi"/>
        </w:rPr>
        <w:tab/>
      </w:r>
      <w:r>
        <w:rPr>
          <w:rFonts w:cstheme="minorHAnsi"/>
        </w:rPr>
        <w:tab/>
      </w:r>
      <w:r>
        <w:rPr>
          <w:rFonts w:cstheme="minorHAnsi"/>
        </w:rPr>
        <w:tab/>
      </w:r>
      <w:r>
        <w:rPr>
          <w:rFonts w:cstheme="minorHAnsi"/>
        </w:rPr>
        <w:tab/>
        <w:t>Jamie Jenkins</w:t>
      </w:r>
    </w:p>
    <w:p w14:paraId="781056D2" w14:textId="11341F06" w:rsidR="006F5DAA" w:rsidRPr="006D01DA" w:rsidRDefault="006F5DAA" w:rsidP="008743D6">
      <w:pPr>
        <w:spacing w:line="240" w:lineRule="auto"/>
        <w:ind w:firstLine="540"/>
        <w:contextualSpacing/>
        <w:rPr>
          <w:rFonts w:cstheme="minorHAnsi"/>
        </w:rPr>
      </w:pPr>
      <w:r>
        <w:rPr>
          <w:rFonts w:cstheme="minorHAnsi"/>
        </w:rPr>
        <w:tab/>
      </w:r>
      <w:r>
        <w:rPr>
          <w:rFonts w:cstheme="minorHAnsi"/>
        </w:rPr>
        <w:tab/>
      </w:r>
      <w:r>
        <w:rPr>
          <w:rFonts w:cstheme="minorHAnsi"/>
        </w:rPr>
        <w:tab/>
      </w:r>
      <w:r>
        <w:rPr>
          <w:rFonts w:cstheme="minorHAnsi"/>
        </w:rPr>
        <w:tab/>
      </w:r>
      <w:r w:rsidR="008743D6">
        <w:rPr>
          <w:rFonts w:cstheme="minorHAnsi"/>
        </w:rPr>
        <w:t>M</w:t>
      </w:r>
      <w:r>
        <w:rPr>
          <w:rFonts w:cstheme="minorHAnsi"/>
        </w:rPr>
        <w:t>ichael Parrino</w:t>
      </w:r>
    </w:p>
    <w:p w14:paraId="267F35BD" w14:textId="5578EDE8" w:rsidR="005E29F0" w:rsidRDefault="005E29F0" w:rsidP="00DF0273">
      <w:pPr>
        <w:spacing w:line="240" w:lineRule="auto"/>
        <w:contextualSpacing/>
        <w:rPr>
          <w:rFonts w:cstheme="minorHAnsi"/>
        </w:rPr>
      </w:pPr>
      <w:r w:rsidRPr="006D01DA">
        <w:rPr>
          <w:rFonts w:cstheme="minorHAnsi"/>
        </w:rPr>
        <w:tab/>
      </w:r>
      <w:r w:rsidRPr="006D01DA">
        <w:rPr>
          <w:rFonts w:cstheme="minorHAnsi"/>
        </w:rPr>
        <w:tab/>
      </w:r>
      <w:r w:rsidRPr="006D01DA">
        <w:rPr>
          <w:rFonts w:cstheme="minorHAnsi"/>
        </w:rPr>
        <w:tab/>
      </w:r>
      <w:r w:rsidRPr="006D01DA">
        <w:rPr>
          <w:rFonts w:cstheme="minorHAnsi"/>
        </w:rPr>
        <w:tab/>
        <w:t>Sean Patterson</w:t>
      </w:r>
    </w:p>
    <w:p w14:paraId="0C40B984" w14:textId="7C3B4CA2" w:rsidR="008743D6" w:rsidRDefault="008743D6" w:rsidP="008743D6">
      <w:pPr>
        <w:spacing w:line="240" w:lineRule="auto"/>
        <w:ind w:left="2160" w:firstLine="720"/>
        <w:contextualSpacing/>
        <w:rPr>
          <w:rFonts w:cstheme="minorHAnsi"/>
        </w:rPr>
      </w:pPr>
      <w:r>
        <w:rPr>
          <w:rFonts w:cstheme="minorHAnsi"/>
        </w:rPr>
        <w:t>J. Ricc Rollins</w:t>
      </w:r>
    </w:p>
    <w:p w14:paraId="2E7B9C41" w14:textId="09F7DBDD" w:rsidR="005E29F0" w:rsidRPr="006D01DA" w:rsidRDefault="005E29F0" w:rsidP="00DF0273">
      <w:pPr>
        <w:spacing w:line="240" w:lineRule="auto"/>
        <w:contextualSpacing/>
        <w:rPr>
          <w:rFonts w:cstheme="minorHAnsi"/>
        </w:rPr>
      </w:pPr>
      <w:r w:rsidRPr="006D01DA">
        <w:rPr>
          <w:rFonts w:cstheme="minorHAnsi"/>
        </w:rPr>
        <w:tab/>
      </w:r>
      <w:r w:rsidRPr="006D01DA">
        <w:rPr>
          <w:rFonts w:cstheme="minorHAnsi"/>
        </w:rPr>
        <w:tab/>
      </w:r>
      <w:r w:rsidRPr="006D01DA">
        <w:rPr>
          <w:rFonts w:cstheme="minorHAnsi"/>
        </w:rPr>
        <w:tab/>
      </w:r>
      <w:r w:rsidR="008743D6">
        <w:rPr>
          <w:rFonts w:cstheme="minorHAnsi"/>
        </w:rPr>
        <w:tab/>
      </w:r>
      <w:r w:rsidRPr="006D01DA">
        <w:rPr>
          <w:rFonts w:cstheme="minorHAnsi"/>
        </w:rPr>
        <w:t>Bill Truett</w:t>
      </w:r>
    </w:p>
    <w:p w14:paraId="62628F3B" w14:textId="5C70BC0E" w:rsidR="00EA0E16" w:rsidRPr="00AD5DE2" w:rsidRDefault="005E29F0" w:rsidP="00EA0E16">
      <w:pPr>
        <w:spacing w:line="240" w:lineRule="auto"/>
        <w:contextualSpacing/>
        <w:rPr>
          <w:rFonts w:cstheme="minorHAnsi"/>
        </w:rPr>
      </w:pPr>
      <w:r>
        <w:rPr>
          <w:rFonts w:cstheme="minorHAnsi"/>
          <w:b/>
          <w:bCs/>
        </w:rPr>
        <w:tab/>
      </w:r>
      <w:r>
        <w:rPr>
          <w:rFonts w:cstheme="minorHAnsi"/>
          <w:b/>
          <w:bCs/>
        </w:rPr>
        <w:tab/>
      </w:r>
      <w:r>
        <w:rPr>
          <w:rFonts w:cstheme="minorHAnsi"/>
          <w:b/>
          <w:bCs/>
        </w:rPr>
        <w:tab/>
      </w:r>
      <w:r w:rsidR="00EA0E16" w:rsidRPr="00AD5DE2">
        <w:rPr>
          <w:rFonts w:cstheme="minorHAnsi"/>
        </w:rPr>
        <w:tab/>
      </w:r>
      <w:r w:rsidR="00EA0E16" w:rsidRPr="00AD5DE2">
        <w:rPr>
          <w:rFonts w:cstheme="minorHAnsi"/>
        </w:rPr>
        <w:tab/>
      </w:r>
      <w:r w:rsidR="00EA0E16" w:rsidRPr="00AD5DE2">
        <w:rPr>
          <w:rFonts w:cstheme="minorHAnsi"/>
        </w:rPr>
        <w:tab/>
      </w:r>
    </w:p>
    <w:p w14:paraId="16BB2ABA" w14:textId="6B1641DC" w:rsidR="009A5328" w:rsidRDefault="00EA0E16" w:rsidP="009A5328">
      <w:pPr>
        <w:spacing w:line="240" w:lineRule="auto"/>
        <w:contextualSpacing/>
        <w:rPr>
          <w:rFonts w:cstheme="minorHAnsi"/>
          <w:b/>
          <w:bCs/>
        </w:rPr>
      </w:pPr>
      <w:r w:rsidRPr="00AD5DE2">
        <w:rPr>
          <w:rFonts w:cstheme="minorHAnsi"/>
          <w:b/>
          <w:bCs/>
        </w:rPr>
        <w:t xml:space="preserve">         Members Absent:</w:t>
      </w:r>
      <w:r w:rsidRPr="00AD5DE2">
        <w:rPr>
          <w:rFonts w:cstheme="minorHAnsi"/>
          <w:b/>
          <w:bCs/>
        </w:rPr>
        <w:tab/>
      </w:r>
      <w:r w:rsidR="006F5DAA">
        <w:rPr>
          <w:rFonts w:cstheme="minorHAnsi"/>
        </w:rPr>
        <w:t>Valerie Chuchman</w:t>
      </w:r>
    </w:p>
    <w:p w14:paraId="7DA46F5F" w14:textId="2F4CF628" w:rsidR="00EA0E16" w:rsidRPr="00AD5DE2" w:rsidRDefault="006D01DA" w:rsidP="007F37DB">
      <w:pPr>
        <w:spacing w:line="240" w:lineRule="auto"/>
        <w:contextualSpacing/>
        <w:rPr>
          <w:rFonts w:cstheme="minorHAnsi"/>
        </w:rPr>
      </w:pPr>
      <w:r>
        <w:rPr>
          <w:rFonts w:cstheme="minorHAnsi"/>
        </w:rPr>
        <w:tab/>
      </w:r>
      <w:r>
        <w:rPr>
          <w:rFonts w:cstheme="minorHAnsi"/>
        </w:rPr>
        <w:tab/>
      </w:r>
      <w:r>
        <w:rPr>
          <w:rFonts w:cstheme="minorHAnsi"/>
        </w:rPr>
        <w:tab/>
      </w:r>
      <w:r>
        <w:rPr>
          <w:rFonts w:cstheme="minorHAnsi"/>
        </w:rPr>
        <w:tab/>
      </w:r>
      <w:r w:rsidR="00696AA3" w:rsidRPr="00AD5DE2">
        <w:rPr>
          <w:rFonts w:cstheme="minorHAnsi"/>
        </w:rPr>
        <w:tab/>
      </w:r>
      <w:r w:rsidR="00696AA3" w:rsidRPr="00AD5DE2">
        <w:rPr>
          <w:rFonts w:cstheme="minorHAnsi"/>
        </w:rPr>
        <w:tab/>
      </w:r>
      <w:r w:rsidR="00696AA3" w:rsidRPr="00AD5DE2">
        <w:rPr>
          <w:rFonts w:cstheme="minorHAnsi"/>
        </w:rPr>
        <w:tab/>
      </w:r>
    </w:p>
    <w:p w14:paraId="699494DA" w14:textId="77AA60D1" w:rsidR="006D01DA" w:rsidRDefault="00EA0E16" w:rsidP="00BF3276">
      <w:pPr>
        <w:spacing w:line="240" w:lineRule="auto"/>
        <w:contextualSpacing/>
        <w:rPr>
          <w:rFonts w:cstheme="minorHAnsi"/>
        </w:rPr>
      </w:pPr>
      <w:r w:rsidRPr="00AD5DE2">
        <w:rPr>
          <w:rFonts w:cstheme="minorHAnsi"/>
        </w:rPr>
        <w:t xml:space="preserve">          </w:t>
      </w:r>
      <w:r w:rsidRPr="00AD5DE2">
        <w:rPr>
          <w:rFonts w:cstheme="minorHAnsi"/>
          <w:b/>
          <w:bCs/>
        </w:rPr>
        <w:t>City Staff Present:</w:t>
      </w:r>
      <w:r w:rsidRPr="00AD5DE2">
        <w:rPr>
          <w:rFonts w:cstheme="minorHAnsi"/>
        </w:rPr>
        <w:tab/>
        <w:t>Carl Brody</w:t>
      </w:r>
    </w:p>
    <w:p w14:paraId="65DAACF7" w14:textId="7D46FC87" w:rsidR="007F37DB" w:rsidRDefault="007F37DB" w:rsidP="00BF3276">
      <w:pPr>
        <w:spacing w:line="240" w:lineRule="auto"/>
        <w:contextualSpacing/>
        <w:rPr>
          <w:rFonts w:cstheme="minorHAnsi"/>
        </w:rPr>
      </w:pPr>
      <w:r>
        <w:rPr>
          <w:rFonts w:cstheme="minorHAnsi"/>
        </w:rPr>
        <w:tab/>
      </w:r>
      <w:r>
        <w:rPr>
          <w:rFonts w:cstheme="minorHAnsi"/>
        </w:rPr>
        <w:tab/>
      </w:r>
      <w:r>
        <w:rPr>
          <w:rFonts w:cstheme="minorHAnsi"/>
        </w:rPr>
        <w:tab/>
      </w:r>
      <w:r>
        <w:rPr>
          <w:rFonts w:cstheme="minorHAnsi"/>
        </w:rPr>
        <w:tab/>
        <w:t>Naomi Candelaria</w:t>
      </w:r>
    </w:p>
    <w:p w14:paraId="674C7A89" w14:textId="5914E14C" w:rsidR="007F37DB" w:rsidRPr="00AD5DE2" w:rsidRDefault="007F37DB" w:rsidP="00BF3276">
      <w:pPr>
        <w:spacing w:line="240" w:lineRule="auto"/>
        <w:contextualSpacing/>
        <w:rPr>
          <w:rFonts w:cstheme="minorHAnsi"/>
        </w:rPr>
      </w:pPr>
      <w:r>
        <w:rPr>
          <w:rFonts w:cstheme="minorHAnsi"/>
        </w:rPr>
        <w:tab/>
      </w:r>
      <w:r>
        <w:rPr>
          <w:rFonts w:cstheme="minorHAnsi"/>
        </w:rPr>
        <w:tab/>
      </w:r>
      <w:r>
        <w:rPr>
          <w:rFonts w:cstheme="minorHAnsi"/>
        </w:rPr>
        <w:tab/>
      </w:r>
      <w:r>
        <w:rPr>
          <w:rFonts w:cstheme="minorHAnsi"/>
        </w:rPr>
        <w:tab/>
        <w:t>Oscar Cataquet</w:t>
      </w:r>
    </w:p>
    <w:p w14:paraId="083E1021" w14:textId="611F2020" w:rsidR="00EA0E16" w:rsidRDefault="0078160E" w:rsidP="00BF3276">
      <w:pPr>
        <w:spacing w:line="240" w:lineRule="auto"/>
        <w:contextualSpacing/>
        <w:rPr>
          <w:rFonts w:cstheme="minorHAnsi"/>
        </w:rPr>
      </w:pPr>
      <w:r w:rsidRPr="00AD5DE2">
        <w:rPr>
          <w:rFonts w:cstheme="minorHAnsi"/>
        </w:rPr>
        <w:tab/>
      </w:r>
      <w:r w:rsidRPr="00AD5DE2">
        <w:rPr>
          <w:rFonts w:cstheme="minorHAnsi"/>
        </w:rPr>
        <w:tab/>
      </w:r>
      <w:r w:rsidRPr="00AD5DE2">
        <w:rPr>
          <w:rFonts w:cstheme="minorHAnsi"/>
        </w:rPr>
        <w:tab/>
      </w:r>
      <w:r w:rsidRPr="00AD5DE2">
        <w:rPr>
          <w:rFonts w:cstheme="minorHAnsi"/>
        </w:rPr>
        <w:tab/>
      </w:r>
      <w:r w:rsidR="00EA0E16" w:rsidRPr="00AD5DE2">
        <w:rPr>
          <w:rFonts w:cstheme="minorHAnsi"/>
        </w:rPr>
        <w:t>Michelle Davis</w:t>
      </w:r>
    </w:p>
    <w:p w14:paraId="55AB9ABB" w14:textId="63732C06" w:rsidR="00837E06" w:rsidRDefault="00837E06" w:rsidP="00BF3276">
      <w:pPr>
        <w:spacing w:line="240" w:lineRule="auto"/>
        <w:contextualSpacing/>
        <w:rPr>
          <w:rFonts w:cstheme="minorHAnsi"/>
        </w:rPr>
      </w:pPr>
      <w:r>
        <w:rPr>
          <w:rFonts w:cstheme="minorHAnsi"/>
        </w:rPr>
        <w:tab/>
      </w:r>
      <w:r>
        <w:rPr>
          <w:rFonts w:cstheme="minorHAnsi"/>
        </w:rPr>
        <w:tab/>
      </w:r>
      <w:r>
        <w:rPr>
          <w:rFonts w:cstheme="minorHAnsi"/>
        </w:rPr>
        <w:tab/>
      </w:r>
      <w:r>
        <w:rPr>
          <w:rFonts w:cstheme="minorHAnsi"/>
        </w:rPr>
        <w:tab/>
        <w:t>Mindi Rainey</w:t>
      </w:r>
    </w:p>
    <w:p w14:paraId="03D55028" w14:textId="2752C1A1" w:rsidR="006551C8" w:rsidRDefault="006551C8" w:rsidP="00BF3276">
      <w:pPr>
        <w:spacing w:line="240" w:lineRule="auto"/>
        <w:contextualSpacing/>
        <w:rPr>
          <w:rFonts w:cstheme="minorHAnsi"/>
        </w:rPr>
      </w:pPr>
      <w:r>
        <w:rPr>
          <w:rFonts w:cstheme="minorHAnsi"/>
        </w:rPr>
        <w:tab/>
      </w:r>
      <w:r>
        <w:rPr>
          <w:rFonts w:cstheme="minorHAnsi"/>
        </w:rPr>
        <w:tab/>
      </w:r>
      <w:r>
        <w:rPr>
          <w:rFonts w:cstheme="minorHAnsi"/>
        </w:rPr>
        <w:tab/>
      </w:r>
      <w:r>
        <w:rPr>
          <w:rFonts w:cstheme="minorHAnsi"/>
        </w:rPr>
        <w:tab/>
      </w:r>
    </w:p>
    <w:p w14:paraId="4DF0E795" w14:textId="7772F50D" w:rsidR="00EB645D" w:rsidRPr="00E31942" w:rsidRDefault="00DF0273" w:rsidP="007F37DB">
      <w:pPr>
        <w:spacing w:line="240" w:lineRule="auto"/>
        <w:ind w:firstLine="450"/>
        <w:contextualSpacing/>
        <w:rPr>
          <w:rFonts w:cstheme="minorHAnsi"/>
        </w:rPr>
      </w:pPr>
      <w:r w:rsidRPr="00AD5DE2">
        <w:rPr>
          <w:rFonts w:cstheme="minorHAnsi"/>
          <w:b/>
          <w:bCs/>
        </w:rPr>
        <w:t>Public Present</w:t>
      </w:r>
      <w:proofErr w:type="gramStart"/>
      <w:r w:rsidRPr="00AD5DE2">
        <w:rPr>
          <w:rFonts w:cstheme="minorHAnsi"/>
          <w:b/>
          <w:bCs/>
        </w:rPr>
        <w:t>:</w:t>
      </w:r>
      <w:r w:rsidRPr="00AD5DE2">
        <w:rPr>
          <w:rFonts w:cstheme="minorHAnsi"/>
          <w:b/>
          <w:bCs/>
        </w:rPr>
        <w:tab/>
      </w:r>
      <w:r w:rsidR="00DA559E">
        <w:rPr>
          <w:rFonts w:cstheme="minorHAnsi"/>
          <w:b/>
          <w:bCs/>
        </w:rPr>
        <w:tab/>
      </w:r>
      <w:r w:rsidR="007F37DB" w:rsidRPr="007F37DB">
        <w:rPr>
          <w:rFonts w:cstheme="minorHAnsi"/>
        </w:rPr>
        <w:t>None</w:t>
      </w:r>
      <w:proofErr w:type="gramEnd"/>
    </w:p>
    <w:p w14:paraId="4A111F02" w14:textId="5A2817F7" w:rsidR="009A5328" w:rsidRPr="00E31942" w:rsidRDefault="009A5328" w:rsidP="00994B0D">
      <w:pPr>
        <w:spacing w:line="240" w:lineRule="auto"/>
        <w:ind w:firstLine="450"/>
        <w:contextualSpacing/>
        <w:rPr>
          <w:rFonts w:cstheme="minorHAnsi"/>
        </w:rPr>
      </w:pPr>
      <w:r w:rsidRPr="00E31942">
        <w:rPr>
          <w:rFonts w:cstheme="minorHAnsi"/>
        </w:rPr>
        <w:tab/>
      </w:r>
      <w:r w:rsidRPr="00E31942">
        <w:rPr>
          <w:rFonts w:cstheme="minorHAnsi"/>
        </w:rPr>
        <w:tab/>
      </w:r>
      <w:r w:rsidR="00F714FB">
        <w:rPr>
          <w:rFonts w:cstheme="minorHAnsi"/>
        </w:rPr>
        <w:tab/>
      </w:r>
      <w:r w:rsidR="00F714FB">
        <w:rPr>
          <w:rFonts w:cstheme="minorHAnsi"/>
        </w:rPr>
        <w:tab/>
      </w:r>
    </w:p>
    <w:p w14:paraId="64F77DB8" w14:textId="77777777" w:rsidR="008728F8" w:rsidRDefault="008728F8" w:rsidP="00994B0D">
      <w:pPr>
        <w:spacing w:line="240" w:lineRule="auto"/>
        <w:ind w:firstLine="450"/>
        <w:contextualSpacing/>
        <w:rPr>
          <w:rFonts w:cstheme="minorHAnsi"/>
        </w:rPr>
      </w:pPr>
    </w:p>
    <w:p w14:paraId="5F264926" w14:textId="4C940102" w:rsidR="00A376EE" w:rsidRPr="00E31942" w:rsidRDefault="009A5328" w:rsidP="00994B0D">
      <w:pPr>
        <w:spacing w:line="240" w:lineRule="auto"/>
        <w:ind w:firstLine="450"/>
        <w:contextualSpacing/>
        <w:rPr>
          <w:rFonts w:cstheme="minorHAnsi"/>
        </w:rPr>
      </w:pPr>
      <w:r w:rsidRPr="00E31942">
        <w:rPr>
          <w:rFonts w:cstheme="minorHAnsi"/>
        </w:rPr>
        <w:tab/>
      </w:r>
      <w:r w:rsidRPr="00E31942">
        <w:rPr>
          <w:rFonts w:cstheme="minorHAnsi"/>
        </w:rPr>
        <w:tab/>
      </w:r>
      <w:r w:rsidRPr="00E31942">
        <w:rPr>
          <w:rFonts w:cstheme="minorHAnsi"/>
        </w:rPr>
        <w:tab/>
      </w:r>
    </w:p>
    <w:p w14:paraId="2B56D515" w14:textId="63B21F68" w:rsidR="009A5328" w:rsidRPr="00E31942" w:rsidRDefault="009A5328" w:rsidP="00994B0D">
      <w:pPr>
        <w:spacing w:line="240" w:lineRule="auto"/>
        <w:ind w:firstLine="450"/>
        <w:contextualSpacing/>
        <w:rPr>
          <w:rFonts w:cstheme="minorHAnsi"/>
        </w:rPr>
      </w:pPr>
      <w:r w:rsidRPr="00E31942">
        <w:rPr>
          <w:rFonts w:cstheme="minorHAnsi"/>
        </w:rPr>
        <w:tab/>
      </w:r>
      <w:r w:rsidRPr="00E31942">
        <w:rPr>
          <w:rFonts w:cstheme="minorHAnsi"/>
        </w:rPr>
        <w:tab/>
      </w:r>
      <w:r w:rsidRPr="00E31942">
        <w:rPr>
          <w:rFonts w:cstheme="minorHAnsi"/>
        </w:rPr>
        <w:tab/>
      </w:r>
    </w:p>
    <w:p w14:paraId="2B4F7698" w14:textId="77777777" w:rsidR="006D01DA" w:rsidRPr="00AD5DE2" w:rsidRDefault="006D01DA" w:rsidP="006D01DA">
      <w:pPr>
        <w:spacing w:line="240" w:lineRule="auto"/>
        <w:ind w:firstLine="450"/>
        <w:contextualSpacing/>
        <w:rPr>
          <w:rFonts w:cstheme="minorHAnsi"/>
        </w:rPr>
      </w:pPr>
    </w:p>
    <w:p w14:paraId="09A19621" w14:textId="77777777" w:rsidR="00EA0E16" w:rsidRPr="00AD5DE2" w:rsidRDefault="00EA0E16" w:rsidP="00EA0E16">
      <w:pPr>
        <w:pStyle w:val="ListParagraph"/>
        <w:numPr>
          <w:ilvl w:val="0"/>
          <w:numId w:val="7"/>
        </w:numPr>
        <w:spacing w:before="0" w:after="0" w:line="240" w:lineRule="auto"/>
        <w:jc w:val="both"/>
        <w:rPr>
          <w:rFonts w:cstheme="minorHAnsi"/>
          <w:b/>
          <w:bCs/>
        </w:rPr>
      </w:pPr>
      <w:r w:rsidRPr="00AD5DE2">
        <w:rPr>
          <w:rFonts w:cstheme="minorHAnsi"/>
          <w:b/>
          <w:bCs/>
        </w:rPr>
        <w:lastRenderedPageBreak/>
        <w:t xml:space="preserve">CALL TO ORDER/ ROLL CALL: </w:t>
      </w:r>
    </w:p>
    <w:p w14:paraId="17091A2D" w14:textId="3884FD1B" w:rsidR="00EA0E16" w:rsidRDefault="00EA0E16" w:rsidP="00441B8E">
      <w:pPr>
        <w:spacing w:line="240" w:lineRule="auto"/>
        <w:ind w:left="450"/>
        <w:contextualSpacing/>
        <w:jc w:val="both"/>
        <w:rPr>
          <w:rFonts w:cstheme="minorHAnsi"/>
        </w:rPr>
      </w:pPr>
      <w:r w:rsidRPr="00AD5DE2">
        <w:rPr>
          <w:rFonts w:cstheme="minorHAnsi"/>
        </w:rPr>
        <w:t xml:space="preserve">The meeting was called to order by </w:t>
      </w:r>
      <w:r w:rsidR="00837E06">
        <w:rPr>
          <w:rFonts w:cstheme="minorHAnsi"/>
        </w:rPr>
        <w:t>Chairperson Trevor Rosine</w:t>
      </w:r>
      <w:r w:rsidRPr="00AD5DE2">
        <w:rPr>
          <w:rFonts w:cstheme="minorHAnsi"/>
        </w:rPr>
        <w:t xml:space="preserve">, on </w:t>
      </w:r>
      <w:r w:rsidR="00837E06">
        <w:rPr>
          <w:rFonts w:cstheme="minorHAnsi"/>
        </w:rPr>
        <w:t>Tuesday, December 9</w:t>
      </w:r>
      <w:r w:rsidR="009A5328">
        <w:rPr>
          <w:rFonts w:cstheme="minorHAnsi"/>
        </w:rPr>
        <w:t>,</w:t>
      </w:r>
      <w:r w:rsidR="00F714FB">
        <w:rPr>
          <w:rFonts w:cstheme="minorHAnsi"/>
        </w:rPr>
        <w:t xml:space="preserve"> </w:t>
      </w:r>
      <w:r w:rsidR="009A5328">
        <w:rPr>
          <w:rFonts w:cstheme="minorHAnsi"/>
        </w:rPr>
        <w:t>2025</w:t>
      </w:r>
      <w:r w:rsidR="00DA559E">
        <w:rPr>
          <w:rFonts w:cstheme="minorHAnsi"/>
        </w:rPr>
        <w:t>,</w:t>
      </w:r>
      <w:r w:rsidR="009A5328">
        <w:rPr>
          <w:rFonts w:cstheme="minorHAnsi"/>
        </w:rPr>
        <w:t xml:space="preserve"> at </w:t>
      </w:r>
      <w:r w:rsidR="00837E06">
        <w:rPr>
          <w:rFonts w:cstheme="minorHAnsi"/>
        </w:rPr>
        <w:t>10</w:t>
      </w:r>
      <w:r w:rsidR="00F714FB">
        <w:rPr>
          <w:rFonts w:cstheme="minorHAnsi"/>
        </w:rPr>
        <w:t xml:space="preserve"> </w:t>
      </w:r>
      <w:r w:rsidR="009A5328">
        <w:rPr>
          <w:rFonts w:cstheme="minorHAnsi"/>
        </w:rPr>
        <w:t>am.</w:t>
      </w:r>
      <w:r w:rsidR="00FF40F9">
        <w:rPr>
          <w:rFonts w:cstheme="minorHAnsi"/>
        </w:rPr>
        <w:t xml:space="preserve"> Roll call was taken</w:t>
      </w:r>
      <w:r w:rsidR="00837E06">
        <w:rPr>
          <w:rFonts w:cstheme="minorHAnsi"/>
        </w:rPr>
        <w:t xml:space="preserve"> by Chairperson Rosine</w:t>
      </w:r>
      <w:r w:rsidR="00FF40F9">
        <w:rPr>
          <w:rFonts w:cstheme="minorHAnsi"/>
        </w:rPr>
        <w:t xml:space="preserve">. </w:t>
      </w:r>
    </w:p>
    <w:p w14:paraId="0811CC12" w14:textId="77777777" w:rsidR="00FF40F9" w:rsidRPr="00AD5DE2" w:rsidRDefault="00FF40F9" w:rsidP="00441B8E">
      <w:pPr>
        <w:spacing w:line="240" w:lineRule="auto"/>
        <w:ind w:left="450"/>
        <w:contextualSpacing/>
        <w:jc w:val="both"/>
        <w:rPr>
          <w:rFonts w:cstheme="minorHAnsi"/>
          <w:b/>
          <w:bCs/>
        </w:rPr>
      </w:pPr>
    </w:p>
    <w:p w14:paraId="5D3E3CEB" w14:textId="77777777" w:rsidR="008728F8" w:rsidRDefault="00BF3276" w:rsidP="008728F8">
      <w:pPr>
        <w:pStyle w:val="ListParagraph"/>
        <w:numPr>
          <w:ilvl w:val="0"/>
          <w:numId w:val="7"/>
        </w:numPr>
        <w:spacing w:line="240" w:lineRule="auto"/>
        <w:jc w:val="both"/>
        <w:rPr>
          <w:rFonts w:cstheme="minorHAnsi"/>
        </w:rPr>
      </w:pPr>
      <w:r w:rsidRPr="0074107C">
        <w:rPr>
          <w:rFonts w:cstheme="minorHAnsi"/>
          <w:b/>
          <w:bCs/>
        </w:rPr>
        <w:t>N</w:t>
      </w:r>
      <w:r w:rsidR="00FF40F9">
        <w:rPr>
          <w:rFonts w:cstheme="minorHAnsi"/>
          <w:b/>
          <w:bCs/>
        </w:rPr>
        <w:t>EW BUSINESS</w:t>
      </w:r>
      <w:r w:rsidRPr="0074107C">
        <w:rPr>
          <w:rFonts w:cstheme="minorHAnsi"/>
          <w:b/>
          <w:bCs/>
        </w:rPr>
        <w:t xml:space="preserve">: </w:t>
      </w:r>
      <w:r w:rsidR="00837E06" w:rsidRPr="00837E06">
        <w:rPr>
          <w:rFonts w:cstheme="minorHAnsi"/>
        </w:rPr>
        <w:t>Human Rights Board Meeting with the Mayor</w:t>
      </w:r>
      <w:r w:rsidR="00837E06">
        <w:rPr>
          <w:rFonts w:cstheme="minorHAnsi"/>
        </w:rPr>
        <w:t xml:space="preserve">. Interim Supervisor </w:t>
      </w:r>
      <w:r w:rsidR="00DF0237">
        <w:rPr>
          <w:rFonts w:cstheme="minorHAnsi"/>
        </w:rPr>
        <w:t xml:space="preserve">Candelaria reviewed the presentation to the </w:t>
      </w:r>
      <w:proofErr w:type="gramStart"/>
      <w:r w:rsidR="00DF0237">
        <w:rPr>
          <w:rFonts w:cstheme="minorHAnsi"/>
        </w:rPr>
        <w:t>Mayor</w:t>
      </w:r>
      <w:proofErr w:type="gramEnd"/>
      <w:r w:rsidR="00DF0237">
        <w:rPr>
          <w:rFonts w:cstheme="minorHAnsi"/>
        </w:rPr>
        <w:t>. The presentation outlined the last three fiscal year’s accomplishments of the Office of Human Rights, introduced Board Members and staff, reviewed last year’s department goals and advised of Fiscal Year 2026 goals</w:t>
      </w:r>
      <w:r w:rsidR="008728F8">
        <w:rPr>
          <w:rFonts w:cstheme="minorHAnsi"/>
        </w:rPr>
        <w:t xml:space="preserve"> including reaching out the EEOC Miami District Office to discuss sending cases directly to THOR. Chairperson Rosine stated that he believed that more outreach events will further THOR’s goal of educating citizens about the local ordinance and protected classes such as gender identity, gender expression and sexual orientation.</w:t>
      </w:r>
    </w:p>
    <w:p w14:paraId="09DE366E" w14:textId="77777777" w:rsidR="008728F8" w:rsidRDefault="008728F8" w:rsidP="008728F8">
      <w:pPr>
        <w:pStyle w:val="ListParagraph"/>
        <w:spacing w:line="240" w:lineRule="auto"/>
        <w:ind w:left="450"/>
        <w:jc w:val="both"/>
        <w:rPr>
          <w:rFonts w:cstheme="minorHAnsi"/>
          <w:b/>
          <w:bCs/>
        </w:rPr>
      </w:pPr>
    </w:p>
    <w:p w14:paraId="170DEE00" w14:textId="04BBC525" w:rsidR="008728F8" w:rsidRDefault="008728F8" w:rsidP="008728F8">
      <w:pPr>
        <w:pStyle w:val="ListParagraph"/>
        <w:spacing w:line="240" w:lineRule="auto"/>
        <w:ind w:left="450"/>
        <w:jc w:val="both"/>
        <w:rPr>
          <w:rFonts w:cstheme="minorHAnsi"/>
        </w:rPr>
      </w:pPr>
      <w:r w:rsidRPr="008728F8">
        <w:rPr>
          <w:rFonts w:cstheme="minorHAnsi"/>
        </w:rPr>
        <w:t>Mayor Castor asked that when the term “DEI” is used that we say “Diversity, Equity and Inclusion</w:t>
      </w:r>
      <w:r>
        <w:rPr>
          <w:rFonts w:cstheme="minorHAnsi"/>
        </w:rPr>
        <w:t>” as those terms are important. She also stated that she wants to ensure that citizens are heard</w:t>
      </w:r>
      <w:r w:rsidR="00FA24CF">
        <w:rPr>
          <w:rFonts w:cstheme="minorHAnsi"/>
        </w:rPr>
        <w:t xml:space="preserve">, feel included and welcome in our city. </w:t>
      </w:r>
      <w:r>
        <w:rPr>
          <w:rFonts w:cstheme="minorHAnsi"/>
        </w:rPr>
        <w:t xml:space="preserve"> </w:t>
      </w:r>
    </w:p>
    <w:p w14:paraId="1BFB2074" w14:textId="77777777" w:rsidR="008728F8" w:rsidRDefault="008728F8" w:rsidP="008728F8">
      <w:pPr>
        <w:pStyle w:val="ListParagraph"/>
        <w:spacing w:line="240" w:lineRule="auto"/>
        <w:ind w:left="450"/>
        <w:jc w:val="both"/>
        <w:rPr>
          <w:rFonts w:cstheme="minorHAnsi"/>
        </w:rPr>
      </w:pPr>
    </w:p>
    <w:p w14:paraId="2B91B959" w14:textId="04BB165A" w:rsidR="008728F8" w:rsidRPr="008728F8" w:rsidRDefault="008728F8" w:rsidP="008728F8">
      <w:pPr>
        <w:pStyle w:val="ListParagraph"/>
        <w:spacing w:line="240" w:lineRule="auto"/>
        <w:ind w:left="450"/>
        <w:jc w:val="both"/>
        <w:rPr>
          <w:rFonts w:cstheme="minorHAnsi"/>
        </w:rPr>
      </w:pPr>
      <w:r>
        <w:rPr>
          <w:rFonts w:cstheme="minorHAnsi"/>
        </w:rPr>
        <w:t xml:space="preserve">Chairperson Rosine asked the </w:t>
      </w:r>
      <w:proofErr w:type="gramStart"/>
      <w:r>
        <w:rPr>
          <w:rFonts w:cstheme="minorHAnsi"/>
        </w:rPr>
        <w:t>Mayor</w:t>
      </w:r>
      <w:proofErr w:type="gramEnd"/>
      <w:r>
        <w:rPr>
          <w:rFonts w:cstheme="minorHAnsi"/>
        </w:rPr>
        <w:t xml:space="preserve"> to please focus on the addition of a case tracking system for the department as this has been a goal listed for years. </w:t>
      </w:r>
      <w:r w:rsidR="00FA24CF">
        <w:rPr>
          <w:rFonts w:cstheme="minorHAnsi"/>
        </w:rPr>
        <w:t xml:space="preserve">He also asked that </w:t>
      </w:r>
      <w:r w:rsidR="00BC0D94">
        <w:rPr>
          <w:rFonts w:cstheme="minorHAnsi"/>
        </w:rPr>
        <w:t xml:space="preserve">future </w:t>
      </w:r>
      <w:r w:rsidR="00FA24CF">
        <w:rPr>
          <w:rFonts w:cstheme="minorHAnsi"/>
        </w:rPr>
        <w:t>vacant positions in the department be filled faster</w:t>
      </w:r>
      <w:r w:rsidR="00BC0D94">
        <w:rPr>
          <w:rFonts w:cstheme="minorHAnsi"/>
        </w:rPr>
        <w:t xml:space="preserve">. </w:t>
      </w:r>
    </w:p>
    <w:p w14:paraId="2E410A5D" w14:textId="77777777" w:rsidR="008728F8" w:rsidRDefault="008728F8" w:rsidP="008728F8">
      <w:pPr>
        <w:pStyle w:val="ListParagraph"/>
        <w:spacing w:line="240" w:lineRule="auto"/>
        <w:ind w:left="450"/>
        <w:jc w:val="both"/>
        <w:rPr>
          <w:rFonts w:cstheme="minorHAnsi"/>
        </w:rPr>
      </w:pPr>
    </w:p>
    <w:p w14:paraId="6B10F076" w14:textId="7EF7DDBB" w:rsidR="00A60D8C" w:rsidRPr="00837E06" w:rsidRDefault="008728F8" w:rsidP="008728F8">
      <w:pPr>
        <w:pStyle w:val="ListParagraph"/>
        <w:spacing w:line="240" w:lineRule="auto"/>
        <w:ind w:left="450"/>
        <w:jc w:val="both"/>
        <w:rPr>
          <w:rFonts w:cstheme="minorHAnsi"/>
        </w:rPr>
      </w:pPr>
      <w:r>
        <w:rPr>
          <w:rFonts w:cstheme="minorHAnsi"/>
        </w:rPr>
        <w:t xml:space="preserve">Interim Supervisor Candelaria informed everyone that the two new investigators are likely to start on January 5, 2026. </w:t>
      </w:r>
      <w:r w:rsidR="00DF0237">
        <w:rPr>
          <w:rFonts w:cstheme="minorHAnsi"/>
        </w:rPr>
        <w:t xml:space="preserve"> </w:t>
      </w:r>
      <w:r w:rsidR="00BC0D94">
        <w:rPr>
          <w:rFonts w:cstheme="minorHAnsi"/>
        </w:rPr>
        <w:t xml:space="preserve">She also advised that there was a resolution going to counsel for unrecouped funds from prior years as well as a resolution for the case management system. </w:t>
      </w:r>
    </w:p>
    <w:p w14:paraId="05AFC56F" w14:textId="77777777" w:rsidR="00837E06" w:rsidRPr="00A60D8C" w:rsidRDefault="00837E06" w:rsidP="00837E06">
      <w:pPr>
        <w:pStyle w:val="ListParagraph"/>
        <w:spacing w:line="240" w:lineRule="auto"/>
        <w:ind w:left="450"/>
        <w:jc w:val="both"/>
        <w:rPr>
          <w:rFonts w:cstheme="minorHAnsi"/>
        </w:rPr>
      </w:pPr>
    </w:p>
    <w:p w14:paraId="2FD9F020" w14:textId="2CE66137" w:rsidR="00FF40F9" w:rsidRPr="00FF40F9" w:rsidRDefault="0068423B" w:rsidP="00FF40F9">
      <w:pPr>
        <w:pStyle w:val="ListParagraph"/>
        <w:numPr>
          <w:ilvl w:val="0"/>
          <w:numId w:val="7"/>
        </w:numPr>
        <w:spacing w:before="0" w:after="0" w:line="240" w:lineRule="auto"/>
        <w:rPr>
          <w:rFonts w:cstheme="minorHAnsi"/>
          <w:b/>
          <w:bCs/>
        </w:rPr>
      </w:pPr>
      <w:r>
        <w:rPr>
          <w:rFonts w:cstheme="minorHAnsi"/>
          <w:b/>
          <w:bCs/>
        </w:rPr>
        <w:t>P</w:t>
      </w:r>
      <w:r w:rsidR="00FF40F9">
        <w:rPr>
          <w:rFonts w:cstheme="minorHAnsi"/>
          <w:b/>
          <w:bCs/>
        </w:rPr>
        <w:t>UBLIC COMMENT</w:t>
      </w:r>
      <w:r w:rsidR="005444B5" w:rsidRPr="00AD5DE2">
        <w:rPr>
          <w:rFonts w:cstheme="minorHAnsi"/>
          <w:b/>
          <w:bCs/>
        </w:rPr>
        <w:t xml:space="preserve">: </w:t>
      </w:r>
      <w:r w:rsidR="005444B5" w:rsidRPr="005444B5">
        <w:rPr>
          <w:rFonts w:cstheme="minorHAnsi"/>
        </w:rPr>
        <w:t>None</w:t>
      </w:r>
    </w:p>
    <w:p w14:paraId="136D94C8" w14:textId="77777777" w:rsidR="00FF40F9" w:rsidRPr="00FF40F9" w:rsidRDefault="00FF40F9" w:rsidP="00FF40F9">
      <w:pPr>
        <w:spacing w:before="0" w:after="0" w:line="240" w:lineRule="auto"/>
        <w:rPr>
          <w:rFonts w:cstheme="minorHAnsi"/>
          <w:b/>
          <w:bCs/>
        </w:rPr>
      </w:pPr>
    </w:p>
    <w:p w14:paraId="0701576C" w14:textId="0B97D90A" w:rsidR="00D342AB" w:rsidRDefault="00BF3276" w:rsidP="00DF18C1">
      <w:pPr>
        <w:pStyle w:val="ListParagraph"/>
        <w:numPr>
          <w:ilvl w:val="0"/>
          <w:numId w:val="7"/>
        </w:numPr>
        <w:spacing w:line="240" w:lineRule="auto"/>
        <w:ind w:left="360"/>
        <w:jc w:val="both"/>
        <w:rPr>
          <w:rFonts w:cstheme="minorHAnsi"/>
        </w:rPr>
      </w:pPr>
      <w:r w:rsidRPr="00EF461C">
        <w:rPr>
          <w:rFonts w:cstheme="minorHAnsi"/>
          <w:b/>
          <w:bCs/>
        </w:rPr>
        <w:t>N</w:t>
      </w:r>
      <w:r w:rsidR="00EA0E16" w:rsidRPr="00EF461C">
        <w:rPr>
          <w:rFonts w:cstheme="minorHAnsi"/>
          <w:b/>
          <w:bCs/>
        </w:rPr>
        <w:t>EXT MEETING</w:t>
      </w:r>
      <w:r w:rsidR="00A3737A" w:rsidRPr="00EF461C">
        <w:rPr>
          <w:rFonts w:cstheme="minorHAnsi"/>
          <w:b/>
          <w:bCs/>
        </w:rPr>
        <w:t xml:space="preserve"> - </w:t>
      </w:r>
      <w:r w:rsidR="00EA0E16" w:rsidRPr="00EF461C">
        <w:rPr>
          <w:rFonts w:cstheme="minorHAnsi"/>
        </w:rPr>
        <w:t xml:space="preserve">The next Human Rights Board meeting is </w:t>
      </w:r>
      <w:r w:rsidR="00096222" w:rsidRPr="00EF461C">
        <w:rPr>
          <w:rFonts w:cstheme="minorHAnsi"/>
        </w:rPr>
        <w:t xml:space="preserve">scheduled for </w:t>
      </w:r>
      <w:r w:rsidR="00C77832">
        <w:rPr>
          <w:rFonts w:cstheme="minorHAnsi"/>
        </w:rPr>
        <w:t>Wednesday,</w:t>
      </w:r>
      <w:r w:rsidR="00EB645D">
        <w:rPr>
          <w:rFonts w:cstheme="minorHAnsi"/>
        </w:rPr>
        <w:t xml:space="preserve"> </w:t>
      </w:r>
      <w:r w:rsidR="00DF0237">
        <w:rPr>
          <w:rFonts w:cstheme="minorHAnsi"/>
        </w:rPr>
        <w:t>January 14</w:t>
      </w:r>
      <w:r w:rsidR="005A5386">
        <w:rPr>
          <w:rFonts w:cstheme="minorHAnsi"/>
        </w:rPr>
        <w:t>,</w:t>
      </w:r>
      <w:r w:rsidR="00DF0237">
        <w:rPr>
          <w:rFonts w:cstheme="minorHAnsi"/>
        </w:rPr>
        <w:t xml:space="preserve"> 2026,</w:t>
      </w:r>
      <w:r w:rsidR="00096222" w:rsidRPr="00EF461C">
        <w:rPr>
          <w:rFonts w:cstheme="minorHAnsi"/>
        </w:rPr>
        <w:t xml:space="preserve"> at the </w:t>
      </w:r>
      <w:r w:rsidR="002874DD">
        <w:rPr>
          <w:rFonts w:cstheme="minorHAnsi"/>
        </w:rPr>
        <w:t>Hanna City Center at 9am</w:t>
      </w:r>
      <w:r w:rsidR="00E87D3E">
        <w:rPr>
          <w:rFonts w:cstheme="minorHAnsi"/>
        </w:rPr>
        <w:t xml:space="preserve">. </w:t>
      </w:r>
      <w:r w:rsidR="00DF0237">
        <w:rPr>
          <w:rFonts w:cstheme="minorHAnsi"/>
        </w:rPr>
        <w:t xml:space="preserve">There will be a case review at the January Meeting. </w:t>
      </w:r>
    </w:p>
    <w:p w14:paraId="4C877CA7" w14:textId="77777777" w:rsidR="00EF461C" w:rsidRPr="00EF461C" w:rsidRDefault="00EF461C" w:rsidP="00EF461C">
      <w:pPr>
        <w:pStyle w:val="ListParagraph"/>
        <w:spacing w:line="240" w:lineRule="auto"/>
        <w:ind w:left="360"/>
        <w:jc w:val="both"/>
        <w:rPr>
          <w:rFonts w:cstheme="minorHAnsi"/>
        </w:rPr>
      </w:pPr>
    </w:p>
    <w:p w14:paraId="0B2750CA" w14:textId="16C1FC65" w:rsidR="00C67FE1" w:rsidRPr="00EB7DCA" w:rsidRDefault="00EA0E16" w:rsidP="00026364">
      <w:pPr>
        <w:pStyle w:val="ListParagraph"/>
        <w:numPr>
          <w:ilvl w:val="0"/>
          <w:numId w:val="7"/>
        </w:numPr>
        <w:spacing w:before="0" w:after="0" w:line="240" w:lineRule="auto"/>
        <w:jc w:val="both"/>
        <w:rPr>
          <w:rFonts w:cstheme="minorHAnsi"/>
          <w14:shadow w14:blurRad="50800" w14:dist="50800" w14:dir="5400000" w14:sx="0" w14:sy="0" w14:kx="0" w14:ky="0" w14:algn="ctr">
            <w14:schemeClr w14:val="tx1"/>
          </w14:shadow>
        </w:rPr>
      </w:pPr>
      <w:r w:rsidRPr="00EB7DCA">
        <w:rPr>
          <w:rFonts w:cstheme="minorHAnsi"/>
          <w:b/>
        </w:rPr>
        <w:t>ADJOURN</w:t>
      </w:r>
      <w:r w:rsidR="001668E0" w:rsidRPr="00EB7DCA">
        <w:rPr>
          <w:rFonts w:cstheme="minorHAnsi"/>
          <w:b/>
        </w:rPr>
        <w:t>MENT</w:t>
      </w:r>
      <w:r w:rsidR="00A3737A" w:rsidRPr="00EB7DCA">
        <w:rPr>
          <w:rFonts w:cstheme="minorHAnsi"/>
          <w:b/>
        </w:rPr>
        <w:t xml:space="preserve"> –</w:t>
      </w:r>
      <w:r w:rsidR="002D4FE5">
        <w:rPr>
          <w:rFonts w:cstheme="minorHAnsi"/>
          <w:b/>
        </w:rPr>
        <w:t xml:space="preserve"> </w:t>
      </w:r>
      <w:r w:rsidR="002D4FE5">
        <w:rPr>
          <w:rFonts w:cstheme="minorHAnsi"/>
          <w:bCs/>
        </w:rPr>
        <w:t xml:space="preserve">A motion was made by Sean Patterson to adjourn the meeting and seconded </w:t>
      </w:r>
      <w:r w:rsidR="008728F8">
        <w:rPr>
          <w:rFonts w:cstheme="minorHAnsi"/>
          <w:bCs/>
        </w:rPr>
        <w:t>by Andrew Dougill</w:t>
      </w:r>
      <w:r w:rsidR="002D4FE5">
        <w:rPr>
          <w:rFonts w:cstheme="minorHAnsi"/>
          <w:bCs/>
        </w:rPr>
        <w:t xml:space="preserve">; the motion passed unanimously to </w:t>
      </w:r>
      <w:r w:rsidR="00927ABC">
        <w:rPr>
          <w:rFonts w:cstheme="minorHAnsi"/>
          <w:bCs/>
        </w:rPr>
        <w:t>adjourn,</w:t>
      </w:r>
      <w:r w:rsidR="002D4FE5">
        <w:rPr>
          <w:rFonts w:cstheme="minorHAnsi"/>
          <w:bCs/>
        </w:rPr>
        <w:t xml:space="preserve"> and t</w:t>
      </w:r>
      <w:r w:rsidRPr="00EB7DCA">
        <w:rPr>
          <w:rFonts w:cstheme="minorHAnsi"/>
        </w:rPr>
        <w:t>he meeting</w:t>
      </w:r>
      <w:r w:rsidR="000A2F74" w:rsidRPr="00EB7DCA">
        <w:rPr>
          <w:rFonts w:cstheme="minorHAnsi"/>
        </w:rPr>
        <w:t xml:space="preserve"> ended</w:t>
      </w:r>
      <w:r w:rsidRPr="00EB7DCA">
        <w:rPr>
          <w:rFonts w:cstheme="minorHAnsi"/>
        </w:rPr>
        <w:t xml:space="preserve"> at approximately</w:t>
      </w:r>
      <w:r w:rsidR="008C775F" w:rsidRPr="00EB7DCA">
        <w:rPr>
          <w:rFonts w:cstheme="minorHAnsi"/>
        </w:rPr>
        <w:t xml:space="preserve"> </w:t>
      </w:r>
      <w:r w:rsidR="00EB645D" w:rsidRPr="00EB7DCA">
        <w:rPr>
          <w:rFonts w:cstheme="minorHAnsi"/>
        </w:rPr>
        <w:t>1</w:t>
      </w:r>
      <w:r w:rsidR="00CE364A">
        <w:rPr>
          <w:rFonts w:cstheme="minorHAnsi"/>
        </w:rPr>
        <w:t>0:5</w:t>
      </w:r>
      <w:r w:rsidR="008728F8">
        <w:rPr>
          <w:rFonts w:cstheme="minorHAnsi"/>
        </w:rPr>
        <w:t>4</w:t>
      </w:r>
      <w:r w:rsidR="00CE364A">
        <w:rPr>
          <w:rFonts w:cstheme="minorHAnsi"/>
        </w:rPr>
        <w:t xml:space="preserve"> </w:t>
      </w:r>
      <w:r w:rsidRPr="00EB7DCA">
        <w:rPr>
          <w:rFonts w:cstheme="minorHAnsi"/>
        </w:rPr>
        <w:t>am.</w:t>
      </w:r>
    </w:p>
    <w:sectPr w:rsidR="00C67FE1" w:rsidRPr="00EB7DCA" w:rsidSect="00EA0E16">
      <w:headerReference w:type="default"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00AF4" w14:textId="77777777" w:rsidR="0010715C" w:rsidRDefault="0010715C" w:rsidP="004A5056">
      <w:r>
        <w:separator/>
      </w:r>
    </w:p>
  </w:endnote>
  <w:endnote w:type="continuationSeparator" w:id="0">
    <w:p w14:paraId="09C8878E" w14:textId="77777777" w:rsidR="0010715C" w:rsidRDefault="0010715C" w:rsidP="004A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E3C4" w14:textId="77777777" w:rsidR="00622658" w:rsidRDefault="00622658">
    <w:pPr>
      <w:pStyle w:val="Footer"/>
    </w:pPr>
    <w:r>
      <w:rPr>
        <w:noProof/>
      </w:rPr>
      <mc:AlternateContent>
        <mc:Choice Requires="wps">
          <w:drawing>
            <wp:anchor distT="45720" distB="45720" distL="114300" distR="114300" simplePos="0" relativeHeight="251661312" behindDoc="0" locked="0" layoutInCell="1" allowOverlap="1" wp14:anchorId="38BA5FE7" wp14:editId="60FE010D">
              <wp:simplePos x="0" y="0"/>
              <wp:positionH relativeFrom="margin">
                <wp:posOffset>-276225</wp:posOffset>
              </wp:positionH>
              <wp:positionV relativeFrom="paragraph">
                <wp:posOffset>-175895</wp:posOffset>
              </wp:positionV>
              <wp:extent cx="6562725" cy="571500"/>
              <wp:effectExtent l="0" t="0" r="0" b="0"/>
              <wp:wrapSquare wrapText="bothSides"/>
              <wp:docPr id="7" name="Text Box 2" title="Footer Text Are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571500"/>
                      </a:xfrm>
                      <a:prstGeom prst="rect">
                        <a:avLst/>
                      </a:prstGeom>
                      <a:solidFill>
                        <a:srgbClr val="FFFFFF"/>
                      </a:solidFill>
                      <a:ln w="9525">
                        <a:noFill/>
                        <a:miter lim="800000"/>
                        <a:headEnd/>
                        <a:tailEnd/>
                      </a:ln>
                    </wps:spPr>
                    <wps:txbx>
                      <w:txbxContent>
                        <w:p w14:paraId="420E497B" w14:textId="77777777" w:rsidR="00622658" w:rsidRDefault="002D207A">
                          <w:r w:rsidRPr="00A618A4">
                            <w:rPr>
                              <w:noProof/>
                            </w:rPr>
                            <w:drawing>
                              <wp:inline distT="0" distB="0" distL="0" distR="0" wp14:anchorId="0B814BA5" wp14:editId="7396C18E">
                                <wp:extent cx="6370953" cy="281825"/>
                                <wp:effectExtent l="0" t="0" r="0" b="425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etterhead-footer-Logo.jpg"/>
                                        <pic:cNvPicPr/>
                                      </pic:nvPicPr>
                                      <pic:blipFill>
                                        <a:blip r:embed="rId1">
                                          <a:extLst>
                                            <a:ext uri="{28A0092B-C50C-407E-A947-70E740481C1C}">
                                              <a14:useLocalDpi xmlns:a14="http://schemas.microsoft.com/office/drawing/2010/main" val="0"/>
                                            </a:ext>
                                          </a:extLst>
                                        </a:blip>
                                        <a:stretch>
                                          <a:fillRect/>
                                        </a:stretch>
                                      </pic:blipFill>
                                      <pic:spPr>
                                        <a:xfrm>
                                          <a:off x="0" y="0"/>
                                          <a:ext cx="6370953" cy="281825"/>
                                        </a:xfrm>
                                        <a:prstGeom prst="rect">
                                          <a:avLst/>
                                        </a:prstGeom>
                                        <a:solidFill>
                                          <a:schemeClr val="tx1"/>
                                        </a:solidFill>
                                        <a:effectLst>
                                          <a:outerShdw dist="50800" dir="5400000" algn="ctr" rotWithShape="0">
                                            <a:srgbClr val="000000">
                                              <a:alpha val="0"/>
                                            </a:srgbClr>
                                          </a:outerShdw>
                                        </a:effectLst>
                                      </pic:spPr>
                                    </pic:pic>
                                  </a:graphicData>
                                </a:graphic>
                              </wp:inline>
                            </w:drawing>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BA5FE7" id="_x0000_t202" coordsize="21600,21600" o:spt="202" path="m,l,21600r21600,l21600,xe">
              <v:stroke joinstyle="miter"/>
              <v:path gradientshapeok="t" o:connecttype="rect"/>
            </v:shapetype>
            <v:shape id="_x0000_s1028" type="#_x0000_t202" alt="Title: Footer Text Area" style="position:absolute;margin-left:-21.75pt;margin-top:-13.85pt;width:516.75pt;height:45pt;z-index:251661312;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" stroked="f">
              <v:textbox>
                <w:txbxContent>
                  <w:p w14:paraId="420E497B" w14:textId="77777777" w:rsidR="00622658" w:rsidRDefault="002D207A">
                    <w:r w:rsidRPr="00A618A4">
                      <w:rPr>
                        <w:noProof/>
                      </w:rPr>
                      <w:drawing>
                        <wp:inline distT="0" distB="0" distL="0" distR="0" wp14:anchorId="0B814BA5" wp14:editId="7396C18E">
                          <wp:extent cx="6370953" cy="281825"/>
                          <wp:effectExtent l="0" t="0" r="0" b="425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etterhead-footer-Logo.jpg"/>
                                  <pic:cNvPicPr/>
                                </pic:nvPicPr>
                                <pic:blipFill>
                                  <a:blip r:embed="rId2">
                                    <a:extLst>
                                      <a:ext uri="{28A0092B-C50C-407E-A947-70E740481C1C}">
                                        <a14:useLocalDpi xmlns:a14="http://schemas.microsoft.com/office/drawing/2010/main" val="0"/>
                                      </a:ext>
                                    </a:extLst>
                                  </a:blip>
                                  <a:stretch>
                                    <a:fillRect/>
                                  </a:stretch>
                                </pic:blipFill>
                                <pic:spPr>
                                  <a:xfrm>
                                    <a:off x="0" y="0"/>
                                    <a:ext cx="6370953" cy="281825"/>
                                  </a:xfrm>
                                  <a:prstGeom prst="rect">
                                    <a:avLst/>
                                  </a:prstGeom>
                                  <a:solidFill>
                                    <a:schemeClr val="tx1"/>
                                  </a:solidFill>
                                  <a:effectLst>
                                    <a:outerShdw dist="50800" dir="5400000" algn="ctr" rotWithShape="0">
                                      <a:srgbClr val="000000">
                                        <a:alpha val="0"/>
                                      </a:srgbClr>
                                    </a:outerShdw>
                                  </a:effectLst>
                                </pic:spPr>
                              </pic:pic>
                            </a:graphicData>
                          </a:graphic>
                        </wp:inline>
                      </w:drawing>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7"/>
      <w:gridCol w:w="593"/>
    </w:tblGrid>
    <w:tr w:rsidR="00F45378" w14:paraId="25D731BA" w14:textId="77777777" w:rsidTr="00F45378">
      <w:tc>
        <w:tcPr>
          <w:tcW w:w="4675" w:type="dxa"/>
        </w:tcPr>
        <w:p w14:paraId="55EB78B1" w14:textId="77777777" w:rsidR="00100C93" w:rsidRDefault="00955E9E" w:rsidP="00F45378">
          <w:pPr>
            <w:pStyle w:val="Footer"/>
          </w:pPr>
          <w:r>
            <w:rPr>
              <w:noProof/>
            </w:rPr>
            <w:drawing>
              <wp:inline distT="0" distB="0" distL="0" distR="0" wp14:anchorId="5526B902" wp14:editId="49945259">
                <wp:extent cx="5944235" cy="2622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262255"/>
                        </a:xfrm>
                        <a:prstGeom prst="rect">
                          <a:avLst/>
                        </a:prstGeom>
                        <a:noFill/>
                      </pic:spPr>
                    </pic:pic>
                  </a:graphicData>
                </a:graphic>
              </wp:inline>
            </w:drawing>
          </w:r>
        </w:p>
      </w:tc>
      <w:tc>
        <w:tcPr>
          <w:tcW w:w="4675" w:type="dxa"/>
        </w:tcPr>
        <w:p w14:paraId="4581F66B" w14:textId="77777777" w:rsidR="00100C93" w:rsidRDefault="00100C93" w:rsidP="00F45378">
          <w:pPr>
            <w:pStyle w:val="Footer"/>
          </w:pPr>
        </w:p>
      </w:tc>
    </w:tr>
  </w:tbl>
  <w:p w14:paraId="4B9B71A7" w14:textId="77777777" w:rsidR="00100C93" w:rsidRPr="00F45378" w:rsidRDefault="00100C93" w:rsidP="00F453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E2D9" w14:textId="77777777" w:rsidR="00100C93" w:rsidRDefault="00955E9E" w:rsidP="00556766">
    <w:pPr>
      <w:pStyle w:val="Footer"/>
    </w:pPr>
    <w:r w:rsidRPr="00556766">
      <w:rPr>
        <w:noProof/>
      </w:rPr>
      <w:drawing>
        <wp:inline distT="0" distB="0" distL="0" distR="0" wp14:anchorId="5C74C47E" wp14:editId="06A2ECB2">
          <wp:extent cx="6858000" cy="30145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3014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72250" w14:textId="77777777" w:rsidR="0010715C" w:rsidRDefault="0010715C" w:rsidP="004A5056">
      <w:r>
        <w:separator/>
      </w:r>
    </w:p>
  </w:footnote>
  <w:footnote w:type="continuationSeparator" w:id="0">
    <w:p w14:paraId="10851DC8" w14:textId="77777777" w:rsidR="0010715C" w:rsidRDefault="0010715C" w:rsidP="004A5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5E8C" w14:textId="77777777" w:rsidR="00192C53" w:rsidRDefault="00FB1FC8" w:rsidP="00FB1FC8">
    <w:pPr>
      <w:pStyle w:val="Header"/>
      <w:tabs>
        <w:tab w:val="clear" w:pos="4680"/>
        <w:tab w:val="clear" w:pos="9360"/>
        <w:tab w:val="left" w:pos="4725"/>
        <w:tab w:val="left" w:pos="7230"/>
      </w:tabs>
    </w:pPr>
    <w:r>
      <w:rPr>
        <w:noProof/>
      </w:rPr>
      <mc:AlternateContent>
        <mc:Choice Requires="wps">
          <w:drawing>
            <wp:anchor distT="45720" distB="45720" distL="114300" distR="114300" simplePos="0" relativeHeight="251663360" behindDoc="0" locked="0" layoutInCell="1" allowOverlap="1" wp14:anchorId="026F9EE8" wp14:editId="0F2FD2E5">
              <wp:simplePos x="0" y="0"/>
              <wp:positionH relativeFrom="column">
                <wp:posOffset>-523875</wp:posOffset>
              </wp:positionH>
              <wp:positionV relativeFrom="paragraph">
                <wp:posOffset>-133350</wp:posOffset>
              </wp:positionV>
              <wp:extent cx="3105150" cy="12001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200150"/>
                      </a:xfrm>
                      <a:prstGeom prst="rect">
                        <a:avLst/>
                      </a:prstGeom>
                      <a:noFill/>
                      <a:ln w="9525">
                        <a:noFill/>
                        <a:miter lim="800000"/>
                        <a:headEnd/>
                        <a:tailEnd/>
                      </a:ln>
                    </wps:spPr>
                    <wps:txbx>
                      <w:txbxContent>
                        <w:p w14:paraId="705A4251" w14:textId="77777777" w:rsidR="00FB1FC8" w:rsidRDefault="004C3AA7">
                          <w:r>
                            <w:rPr>
                              <w:noProof/>
                            </w:rPr>
                            <w:drawing>
                              <wp:inline distT="0" distB="0" distL="0" distR="0" wp14:anchorId="2A238FD1" wp14:editId="31510032">
                                <wp:extent cx="2913380" cy="979170"/>
                                <wp:effectExtent l="0" t="0" r="1270" b="0"/>
                                <wp:docPr id="10" name="Picture 10" descr="City of Tampa Florida, Organized July 15, 1887 - Jane Castor Mayor" title="City of Tampa Florida, Organized July 15, 1887 - Jane Castor Ma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ityofTampaHeader_Jane_Cast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3380" cy="9791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6F9EE8" id="_x0000_t202" coordsize="21600,21600" o:spt="202" path="m,l,21600r21600,l21600,xe">
              <v:stroke joinstyle="miter"/>
              <v:path gradientshapeok="t" o:connecttype="rect"/>
            </v:shapetype>
            <v:shape id="_x0000_s1027" type="#_x0000_t202" style="position:absolute;margin-left:-41.25pt;margin-top:-10.5pt;width:244.5pt;height:9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" filled="f" stroked="f">
              <v:textbox>
                <w:txbxContent>
                  <w:p w14:paraId="705A4251" w14:textId="77777777" w:rsidR="00FB1FC8" w:rsidRDefault="004C3AA7">
                    <w:r>
                      <w:rPr>
                        <w:noProof/>
                      </w:rPr>
                      <w:drawing>
                        <wp:inline distT="0" distB="0" distL="0" distR="0" wp14:anchorId="2A238FD1" wp14:editId="31510032">
                          <wp:extent cx="2913380" cy="979170"/>
                          <wp:effectExtent l="0" t="0" r="1270" b="0"/>
                          <wp:docPr id="10" name="Picture 10" descr="City of Tampa Florida, Organized July 15, 1887 - Jane Castor Mayor" title="City of Tampa Florida, Organized July 15, 1887 - Jane Castor Ma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ityofTampaHeader_Jane_Casto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913380" cy="979170"/>
                                  </a:xfrm>
                                  <a:prstGeom prst="rect">
                                    <a:avLst/>
                                  </a:prstGeom>
                                </pic:spPr>
                              </pic:pic>
                            </a:graphicData>
                          </a:graphic>
                        </wp:inline>
                      </w:drawing>
                    </w:r>
                  </w:p>
                </w:txbxContent>
              </v:textbox>
              <w10:wrap type="square"/>
            </v:shape>
          </w:pict>
        </mc:Fallback>
      </mc:AlternateContent>
    </w:r>
    <w:r w:rsidR="00354D07">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822D" w14:textId="119E7C56" w:rsidR="00100C93" w:rsidRDefault="00100C93" w:rsidP="000A3D1C">
    <w:pPr>
      <w:pBdr>
        <w:left w:val="single" w:sz="12" w:space="10" w:color="5B9BD5" w:themeColor="accent1"/>
      </w:pBdr>
      <w:tabs>
        <w:tab w:val="left" w:pos="3620"/>
        <w:tab w:val="left" w:pos="3964"/>
      </w:tabs>
      <w:rPr>
        <w:rFonts w:eastAsiaTheme="minorHAnsi" w:cstheme="minorBidi"/>
        <w:sz w:val="22"/>
        <w:szCs w:val="22"/>
      </w:rPr>
    </w:pPr>
  </w:p>
  <w:p w14:paraId="32E1C766" w14:textId="18C3D732" w:rsidR="00100C93" w:rsidRDefault="00955E9E" w:rsidP="000A3D1C">
    <w:pPr>
      <w:pBdr>
        <w:left w:val="single" w:sz="12" w:space="10" w:color="5B9BD5" w:themeColor="accent1"/>
      </w:pBdr>
      <w:tabs>
        <w:tab w:val="left" w:pos="3620"/>
        <w:tab w:val="left" w:pos="3964"/>
      </w:tabs>
      <w:rPr>
        <w:rFonts w:eastAsiaTheme="minorHAnsi" w:cstheme="minorBidi"/>
        <w:sz w:val="22"/>
        <w:szCs w:val="22"/>
      </w:rPr>
    </w:pPr>
    <w:r>
      <w:rPr>
        <w:rFonts w:eastAsiaTheme="minorHAnsi" w:cstheme="minorBidi"/>
        <w:sz w:val="22"/>
        <w:szCs w:val="22"/>
      </w:rPr>
      <w:t xml:space="preserve">Meeting Minutes – </w:t>
    </w:r>
    <w:r w:rsidR="008728F8">
      <w:rPr>
        <w:rFonts w:eastAsiaTheme="minorHAnsi" w:cstheme="minorBidi"/>
        <w:sz w:val="22"/>
        <w:szCs w:val="22"/>
      </w:rPr>
      <w:t>December 9, 2025</w:t>
    </w:r>
  </w:p>
  <w:p w14:paraId="1AAB5FBC" w14:textId="77777777" w:rsidR="00100C93" w:rsidRDefault="00955E9E" w:rsidP="000A3D1C">
    <w:pPr>
      <w:pBdr>
        <w:left w:val="single" w:sz="12" w:space="10" w:color="5B9BD5" w:themeColor="accent1"/>
      </w:pBdr>
      <w:tabs>
        <w:tab w:val="left" w:pos="3620"/>
        <w:tab w:val="left" w:pos="3964"/>
      </w:tabs>
      <w:rPr>
        <w:rFonts w:eastAsiaTheme="minorHAnsi" w:cstheme="minorBidi"/>
        <w:b/>
        <w:bCs/>
        <w:noProof/>
        <w:sz w:val="22"/>
        <w:szCs w:val="22"/>
      </w:rPr>
    </w:pPr>
    <w:r w:rsidRPr="000A3D1C">
      <w:rPr>
        <w:rFonts w:eastAsiaTheme="minorHAnsi" w:cstheme="minorBidi"/>
        <w:color w:val="7F7F7F" w:themeColor="background1" w:themeShade="7F"/>
        <w:spacing w:val="60"/>
        <w:sz w:val="22"/>
        <w:szCs w:val="22"/>
      </w:rPr>
      <w:t>Page</w:t>
    </w:r>
    <w:r w:rsidRPr="000A3D1C">
      <w:rPr>
        <w:rFonts w:eastAsiaTheme="minorHAnsi" w:cstheme="minorBidi"/>
        <w:sz w:val="22"/>
        <w:szCs w:val="22"/>
      </w:rPr>
      <w:t xml:space="preserve"> | </w:t>
    </w:r>
    <w:r w:rsidRPr="000A3D1C">
      <w:rPr>
        <w:rFonts w:eastAsiaTheme="minorHAnsi" w:cstheme="minorBidi"/>
        <w:sz w:val="22"/>
        <w:szCs w:val="22"/>
      </w:rPr>
      <w:fldChar w:fldCharType="begin"/>
    </w:r>
    <w:r w:rsidRPr="000A3D1C">
      <w:rPr>
        <w:rFonts w:eastAsiaTheme="minorHAnsi" w:cstheme="minorBidi"/>
        <w:sz w:val="22"/>
        <w:szCs w:val="22"/>
      </w:rPr>
      <w:instrText xml:space="preserve"> PAGE   \* MERGEFORMAT </w:instrText>
    </w:r>
    <w:r w:rsidRPr="000A3D1C">
      <w:rPr>
        <w:rFonts w:eastAsiaTheme="minorHAnsi" w:cstheme="minorBidi"/>
        <w:sz w:val="22"/>
        <w:szCs w:val="22"/>
      </w:rPr>
      <w:fldChar w:fldCharType="separate"/>
    </w:r>
    <w:r w:rsidRPr="000A3D1C">
      <w:rPr>
        <w:rFonts w:eastAsiaTheme="minorHAnsi" w:cstheme="minorBidi"/>
        <w:b/>
        <w:bCs/>
        <w:noProof/>
        <w:sz w:val="22"/>
        <w:szCs w:val="22"/>
      </w:rPr>
      <w:t>1</w:t>
    </w:r>
    <w:r w:rsidRPr="000A3D1C">
      <w:rPr>
        <w:rFonts w:eastAsiaTheme="minorHAnsi" w:cstheme="minorBidi"/>
        <w:b/>
        <w:bCs/>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4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5428"/>
    </w:tblGrid>
    <w:tr w:rsidR="00556766" w:rsidRPr="00556766" w14:paraId="03984E05" w14:textId="77777777" w:rsidTr="00556766">
      <w:trPr>
        <w:trHeight w:val="576"/>
      </w:trPr>
      <w:tc>
        <w:tcPr>
          <w:tcW w:w="5012" w:type="dxa"/>
        </w:tcPr>
        <w:p w14:paraId="0853069B" w14:textId="77777777" w:rsidR="00100C93" w:rsidRPr="00556766" w:rsidRDefault="00955E9E" w:rsidP="00556766">
          <w:pPr>
            <w:pStyle w:val="Header"/>
            <w:rPr>
              <w:sz w:val="28"/>
              <w:szCs w:val="28"/>
            </w:rPr>
          </w:pPr>
          <w:r w:rsidRPr="00556766">
            <w:rPr>
              <w:noProof/>
              <w:sz w:val="28"/>
              <w:szCs w:val="28"/>
            </w:rPr>
            <w:drawing>
              <wp:inline distT="0" distB="0" distL="0" distR="0" wp14:anchorId="5A280B41" wp14:editId="4D449E2B">
                <wp:extent cx="2956560" cy="9391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560" cy="939165"/>
                        </a:xfrm>
                        <a:prstGeom prst="rect">
                          <a:avLst/>
                        </a:prstGeom>
                        <a:noFill/>
                      </pic:spPr>
                    </pic:pic>
                  </a:graphicData>
                </a:graphic>
              </wp:inline>
            </w:drawing>
          </w:r>
        </w:p>
      </w:tc>
      <w:tc>
        <w:tcPr>
          <w:tcW w:w="5428" w:type="dxa"/>
        </w:tcPr>
        <w:p w14:paraId="74311B7B" w14:textId="77777777" w:rsidR="00100C93" w:rsidRPr="00423AF0" w:rsidRDefault="00955E9E" w:rsidP="00556766">
          <w:pPr>
            <w:pStyle w:val="Header"/>
            <w:jc w:val="right"/>
            <w:rPr>
              <w:rFonts w:cstheme="minorHAnsi"/>
              <w:b/>
            </w:rPr>
          </w:pPr>
          <w:r>
            <w:rPr>
              <w:rFonts w:cstheme="minorHAnsi"/>
              <w:b/>
            </w:rPr>
            <w:t>Development and Growth Management</w:t>
          </w:r>
        </w:p>
        <w:p w14:paraId="1AF84036" w14:textId="77777777" w:rsidR="00100C93" w:rsidRPr="00423AF0" w:rsidRDefault="00955E9E" w:rsidP="00556766">
          <w:pPr>
            <w:pStyle w:val="Header"/>
            <w:jc w:val="right"/>
            <w:rPr>
              <w:rFonts w:cstheme="minorHAnsi"/>
              <w:b/>
            </w:rPr>
          </w:pPr>
          <w:r>
            <w:rPr>
              <w:rFonts w:cstheme="minorHAnsi"/>
              <w:b/>
            </w:rPr>
            <w:t>Office of Human Rights</w:t>
          </w:r>
        </w:p>
        <w:p w14:paraId="40C41B47" w14:textId="77777777" w:rsidR="00100C93" w:rsidRPr="00423AF0" w:rsidRDefault="00955E9E" w:rsidP="00556766">
          <w:pPr>
            <w:pStyle w:val="Header"/>
            <w:jc w:val="right"/>
            <w:rPr>
              <w:rFonts w:cstheme="minorHAnsi"/>
              <w:b/>
            </w:rPr>
          </w:pPr>
          <w:r w:rsidRPr="00423AF0">
            <w:rPr>
              <w:rFonts w:cstheme="minorHAnsi"/>
              <w:b/>
            </w:rPr>
            <w:t>4900 W. Lemon Street</w:t>
          </w:r>
        </w:p>
        <w:p w14:paraId="3E574D75" w14:textId="77777777" w:rsidR="00100C93" w:rsidRDefault="00955E9E" w:rsidP="00556766">
          <w:pPr>
            <w:pStyle w:val="Header"/>
            <w:jc w:val="right"/>
            <w:rPr>
              <w:rFonts w:cstheme="minorHAnsi"/>
              <w:b/>
            </w:rPr>
          </w:pPr>
          <w:r w:rsidRPr="00423AF0">
            <w:rPr>
              <w:rFonts w:cstheme="minorHAnsi"/>
              <w:b/>
            </w:rPr>
            <w:t>Tampa, FL  33609</w:t>
          </w:r>
        </w:p>
        <w:p w14:paraId="3643531A" w14:textId="77777777" w:rsidR="00100C93" w:rsidRPr="00423AF0" w:rsidRDefault="00100C93" w:rsidP="00556766">
          <w:pPr>
            <w:pStyle w:val="Header"/>
            <w:jc w:val="right"/>
            <w:rPr>
              <w:rFonts w:cstheme="minorHAnsi"/>
              <w:b/>
            </w:rPr>
          </w:pPr>
        </w:p>
        <w:p w14:paraId="4FD7DEDE" w14:textId="77777777" w:rsidR="00100C93" w:rsidRPr="00423AF0" w:rsidRDefault="00955E9E" w:rsidP="00556766">
          <w:pPr>
            <w:pStyle w:val="Header"/>
            <w:jc w:val="right"/>
            <w:rPr>
              <w:rFonts w:cstheme="minorHAnsi"/>
              <w:b/>
            </w:rPr>
          </w:pPr>
          <w:r w:rsidRPr="00423AF0">
            <w:rPr>
              <w:rFonts w:cstheme="minorHAnsi"/>
              <w:b/>
            </w:rPr>
            <w:t>Office: (813) 274-</w:t>
          </w:r>
          <w:r>
            <w:rPr>
              <w:rFonts w:cstheme="minorHAnsi"/>
              <w:b/>
            </w:rPr>
            <w:t>5835</w:t>
          </w:r>
        </w:p>
        <w:p w14:paraId="278DBCFF" w14:textId="77777777" w:rsidR="00100C93" w:rsidRPr="00556766" w:rsidRDefault="00955E9E" w:rsidP="00C55B03">
          <w:pPr>
            <w:pStyle w:val="Header"/>
            <w:jc w:val="right"/>
            <w:rPr>
              <w:sz w:val="28"/>
              <w:szCs w:val="28"/>
            </w:rPr>
          </w:pPr>
          <w:r w:rsidRPr="00423AF0">
            <w:rPr>
              <w:rFonts w:cstheme="minorHAnsi"/>
              <w:b/>
            </w:rPr>
            <w:t>Fax: (813) 274-7941</w:t>
          </w:r>
        </w:p>
      </w:tc>
    </w:tr>
  </w:tbl>
  <w:p w14:paraId="04F5BEF5" w14:textId="77777777" w:rsidR="00100C93" w:rsidRDefault="00100C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39B2"/>
    <w:multiLevelType w:val="hybridMultilevel"/>
    <w:tmpl w:val="06D80708"/>
    <w:lvl w:ilvl="0" w:tplc="0E60C070">
      <w:start w:val="7"/>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8E74B2"/>
    <w:multiLevelType w:val="hybridMultilevel"/>
    <w:tmpl w:val="28B02D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B1B5482"/>
    <w:multiLevelType w:val="hybridMultilevel"/>
    <w:tmpl w:val="978C4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53524"/>
    <w:multiLevelType w:val="hybridMultilevel"/>
    <w:tmpl w:val="7C2E7E22"/>
    <w:lvl w:ilvl="0" w:tplc="A1F26822">
      <w:start w:val="1"/>
      <w:numFmt w:val="bullet"/>
      <w:pStyle w:val="Bullets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C3238"/>
    <w:multiLevelType w:val="hybridMultilevel"/>
    <w:tmpl w:val="B45EFB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171DC0"/>
    <w:multiLevelType w:val="hybridMultilevel"/>
    <w:tmpl w:val="5CBAACE6"/>
    <w:lvl w:ilvl="0" w:tplc="0B365760">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2A6547"/>
    <w:multiLevelType w:val="hybridMultilevel"/>
    <w:tmpl w:val="D5AE3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252A39"/>
    <w:multiLevelType w:val="hybridMultilevel"/>
    <w:tmpl w:val="01905A62"/>
    <w:lvl w:ilvl="0" w:tplc="C6CE8244">
      <w:start w:val="1"/>
      <w:numFmt w:val="bullet"/>
      <w:pStyle w:val="Bullets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013867"/>
    <w:multiLevelType w:val="hybridMultilevel"/>
    <w:tmpl w:val="2B2CB3A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73C40490"/>
    <w:multiLevelType w:val="hybridMultilevel"/>
    <w:tmpl w:val="C3C28CF0"/>
    <w:lvl w:ilvl="0" w:tplc="77128FDE">
      <w:start w:val="1"/>
      <w:numFmt w:val="decimal"/>
      <w:lvlText w:val="%1."/>
      <w:lvlJc w:val="left"/>
      <w:pPr>
        <w:ind w:left="45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0664430">
    <w:abstractNumId w:val="2"/>
  </w:num>
  <w:num w:numId="2" w16cid:durableId="957373701">
    <w:abstractNumId w:val="3"/>
  </w:num>
  <w:num w:numId="3" w16cid:durableId="1441686225">
    <w:abstractNumId w:val="7"/>
  </w:num>
  <w:num w:numId="4" w16cid:durableId="1393769647">
    <w:abstractNumId w:val="6"/>
  </w:num>
  <w:num w:numId="5" w16cid:durableId="1616448275">
    <w:abstractNumId w:val="0"/>
  </w:num>
  <w:num w:numId="6" w16cid:durableId="1820802141">
    <w:abstractNumId w:val="5"/>
  </w:num>
  <w:num w:numId="7" w16cid:durableId="2089158354">
    <w:abstractNumId w:val="9"/>
  </w:num>
  <w:num w:numId="8" w16cid:durableId="1275362947">
    <w:abstractNumId w:val="4"/>
  </w:num>
  <w:num w:numId="9" w16cid:durableId="1336609582">
    <w:abstractNumId w:val="1"/>
  </w:num>
  <w:num w:numId="10" w16cid:durableId="5132256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056"/>
    <w:rsid w:val="00013432"/>
    <w:rsid w:val="00041A18"/>
    <w:rsid w:val="00050726"/>
    <w:rsid w:val="000731A7"/>
    <w:rsid w:val="00074F34"/>
    <w:rsid w:val="00095A81"/>
    <w:rsid w:val="00096222"/>
    <w:rsid w:val="000A2F74"/>
    <w:rsid w:val="000D300D"/>
    <w:rsid w:val="000D4ADB"/>
    <w:rsid w:val="000E2BB5"/>
    <w:rsid w:val="00100C93"/>
    <w:rsid w:val="0010715C"/>
    <w:rsid w:val="001122D7"/>
    <w:rsid w:val="00115856"/>
    <w:rsid w:val="00125AAA"/>
    <w:rsid w:val="00131208"/>
    <w:rsid w:val="001668E0"/>
    <w:rsid w:val="001723FC"/>
    <w:rsid w:val="00192C53"/>
    <w:rsid w:val="001D04AA"/>
    <w:rsid w:val="001D0D6E"/>
    <w:rsid w:val="001E5C2D"/>
    <w:rsid w:val="001F4780"/>
    <w:rsid w:val="00220D78"/>
    <w:rsid w:val="0022222E"/>
    <w:rsid w:val="002400C7"/>
    <w:rsid w:val="00244659"/>
    <w:rsid w:val="0025068C"/>
    <w:rsid w:val="0025482D"/>
    <w:rsid w:val="0025515B"/>
    <w:rsid w:val="00260D9E"/>
    <w:rsid w:val="00270644"/>
    <w:rsid w:val="0027677D"/>
    <w:rsid w:val="00283F03"/>
    <w:rsid w:val="00284B11"/>
    <w:rsid w:val="002874DD"/>
    <w:rsid w:val="002A51B1"/>
    <w:rsid w:val="002B09A2"/>
    <w:rsid w:val="002B3F9D"/>
    <w:rsid w:val="002C4A41"/>
    <w:rsid w:val="002C4DF4"/>
    <w:rsid w:val="002C4E35"/>
    <w:rsid w:val="002D207A"/>
    <w:rsid w:val="002D4FE5"/>
    <w:rsid w:val="002F49B6"/>
    <w:rsid w:val="00306038"/>
    <w:rsid w:val="00321EF0"/>
    <w:rsid w:val="003450E1"/>
    <w:rsid w:val="003532D9"/>
    <w:rsid w:val="00354D07"/>
    <w:rsid w:val="00363A32"/>
    <w:rsid w:val="00386243"/>
    <w:rsid w:val="0039715C"/>
    <w:rsid w:val="00397E9F"/>
    <w:rsid w:val="003D4AE8"/>
    <w:rsid w:val="003E485E"/>
    <w:rsid w:val="00406C88"/>
    <w:rsid w:val="0042587A"/>
    <w:rsid w:val="00441B8E"/>
    <w:rsid w:val="0045684C"/>
    <w:rsid w:val="004620A6"/>
    <w:rsid w:val="00470FF0"/>
    <w:rsid w:val="00492061"/>
    <w:rsid w:val="004A5056"/>
    <w:rsid w:val="004B158B"/>
    <w:rsid w:val="004B384E"/>
    <w:rsid w:val="004B3B77"/>
    <w:rsid w:val="004C2BAE"/>
    <w:rsid w:val="004C3AA7"/>
    <w:rsid w:val="004C47A7"/>
    <w:rsid w:val="004E0A15"/>
    <w:rsid w:val="004F262B"/>
    <w:rsid w:val="004F6705"/>
    <w:rsid w:val="0051388F"/>
    <w:rsid w:val="005444B5"/>
    <w:rsid w:val="00553192"/>
    <w:rsid w:val="005616E9"/>
    <w:rsid w:val="005834A7"/>
    <w:rsid w:val="00586BE2"/>
    <w:rsid w:val="005870AF"/>
    <w:rsid w:val="005A0661"/>
    <w:rsid w:val="005A5386"/>
    <w:rsid w:val="005B0678"/>
    <w:rsid w:val="005B715F"/>
    <w:rsid w:val="005C7944"/>
    <w:rsid w:val="005D3F1E"/>
    <w:rsid w:val="005E29F0"/>
    <w:rsid w:val="005F7D1A"/>
    <w:rsid w:val="00600A56"/>
    <w:rsid w:val="00600ACC"/>
    <w:rsid w:val="006078B5"/>
    <w:rsid w:val="00622658"/>
    <w:rsid w:val="00623CD7"/>
    <w:rsid w:val="00624CC8"/>
    <w:rsid w:val="00627B2B"/>
    <w:rsid w:val="006551C8"/>
    <w:rsid w:val="00662655"/>
    <w:rsid w:val="00667B84"/>
    <w:rsid w:val="00680B77"/>
    <w:rsid w:val="0068423B"/>
    <w:rsid w:val="00696AA3"/>
    <w:rsid w:val="006A161F"/>
    <w:rsid w:val="006B6DC3"/>
    <w:rsid w:val="006C5BCC"/>
    <w:rsid w:val="006C7B1A"/>
    <w:rsid w:val="006D01DA"/>
    <w:rsid w:val="006E0309"/>
    <w:rsid w:val="006F5DAA"/>
    <w:rsid w:val="00705925"/>
    <w:rsid w:val="00706163"/>
    <w:rsid w:val="007137A7"/>
    <w:rsid w:val="007151B6"/>
    <w:rsid w:val="00730118"/>
    <w:rsid w:val="0074107C"/>
    <w:rsid w:val="00760DC1"/>
    <w:rsid w:val="007652C1"/>
    <w:rsid w:val="0078160E"/>
    <w:rsid w:val="00790897"/>
    <w:rsid w:val="007B5D03"/>
    <w:rsid w:val="007C1B95"/>
    <w:rsid w:val="007C2B91"/>
    <w:rsid w:val="007C6355"/>
    <w:rsid w:val="007D69AB"/>
    <w:rsid w:val="007E5BE8"/>
    <w:rsid w:val="007F00A6"/>
    <w:rsid w:val="007F37DB"/>
    <w:rsid w:val="008147C9"/>
    <w:rsid w:val="00815056"/>
    <w:rsid w:val="00822774"/>
    <w:rsid w:val="008346F3"/>
    <w:rsid w:val="00837E06"/>
    <w:rsid w:val="0085182C"/>
    <w:rsid w:val="00856768"/>
    <w:rsid w:val="00867EE2"/>
    <w:rsid w:val="008728F8"/>
    <w:rsid w:val="008743D6"/>
    <w:rsid w:val="00876DB3"/>
    <w:rsid w:val="008B5FE6"/>
    <w:rsid w:val="008C775F"/>
    <w:rsid w:val="008E581F"/>
    <w:rsid w:val="008F4190"/>
    <w:rsid w:val="008F6EC2"/>
    <w:rsid w:val="00927ABC"/>
    <w:rsid w:val="009301A3"/>
    <w:rsid w:val="00930C2A"/>
    <w:rsid w:val="009400F8"/>
    <w:rsid w:val="0094066A"/>
    <w:rsid w:val="00941C24"/>
    <w:rsid w:val="009428EF"/>
    <w:rsid w:val="00955E9E"/>
    <w:rsid w:val="00965CE3"/>
    <w:rsid w:val="009704BB"/>
    <w:rsid w:val="00994B0D"/>
    <w:rsid w:val="009A5328"/>
    <w:rsid w:val="009C2F49"/>
    <w:rsid w:val="009D31E7"/>
    <w:rsid w:val="009E7BE4"/>
    <w:rsid w:val="009F071B"/>
    <w:rsid w:val="00A20E5F"/>
    <w:rsid w:val="00A25624"/>
    <w:rsid w:val="00A30CB6"/>
    <w:rsid w:val="00A34390"/>
    <w:rsid w:val="00A3737A"/>
    <w:rsid w:val="00A376EE"/>
    <w:rsid w:val="00A44207"/>
    <w:rsid w:val="00A5002C"/>
    <w:rsid w:val="00A60D8C"/>
    <w:rsid w:val="00A618A4"/>
    <w:rsid w:val="00A80543"/>
    <w:rsid w:val="00A85613"/>
    <w:rsid w:val="00A92B4F"/>
    <w:rsid w:val="00AC12CB"/>
    <w:rsid w:val="00AC20AA"/>
    <w:rsid w:val="00AD5DE2"/>
    <w:rsid w:val="00AD657E"/>
    <w:rsid w:val="00AE7D3B"/>
    <w:rsid w:val="00AF6F91"/>
    <w:rsid w:val="00B00BF8"/>
    <w:rsid w:val="00B023B0"/>
    <w:rsid w:val="00B27D9E"/>
    <w:rsid w:val="00B37566"/>
    <w:rsid w:val="00B86C33"/>
    <w:rsid w:val="00BA1056"/>
    <w:rsid w:val="00BA2E9E"/>
    <w:rsid w:val="00BC0D94"/>
    <w:rsid w:val="00BE25ED"/>
    <w:rsid w:val="00BE5795"/>
    <w:rsid w:val="00BF3276"/>
    <w:rsid w:val="00BF369E"/>
    <w:rsid w:val="00C002F7"/>
    <w:rsid w:val="00C021B5"/>
    <w:rsid w:val="00C02B01"/>
    <w:rsid w:val="00C04563"/>
    <w:rsid w:val="00C0737B"/>
    <w:rsid w:val="00C104EA"/>
    <w:rsid w:val="00C12597"/>
    <w:rsid w:val="00C354B7"/>
    <w:rsid w:val="00C67FE1"/>
    <w:rsid w:val="00C7070F"/>
    <w:rsid w:val="00C77832"/>
    <w:rsid w:val="00C830A8"/>
    <w:rsid w:val="00C8362B"/>
    <w:rsid w:val="00C96FCF"/>
    <w:rsid w:val="00CA26C1"/>
    <w:rsid w:val="00CA28CC"/>
    <w:rsid w:val="00CE364A"/>
    <w:rsid w:val="00CE6EFC"/>
    <w:rsid w:val="00D00A9D"/>
    <w:rsid w:val="00D01739"/>
    <w:rsid w:val="00D07FB2"/>
    <w:rsid w:val="00D342AB"/>
    <w:rsid w:val="00D42F5E"/>
    <w:rsid w:val="00D43B95"/>
    <w:rsid w:val="00D864C2"/>
    <w:rsid w:val="00DA0837"/>
    <w:rsid w:val="00DA559E"/>
    <w:rsid w:val="00DB2884"/>
    <w:rsid w:val="00DB7A07"/>
    <w:rsid w:val="00DC02E7"/>
    <w:rsid w:val="00DE0E1F"/>
    <w:rsid w:val="00DF0237"/>
    <w:rsid w:val="00DF0273"/>
    <w:rsid w:val="00DF1E5A"/>
    <w:rsid w:val="00DF30FE"/>
    <w:rsid w:val="00DF65A4"/>
    <w:rsid w:val="00E123EF"/>
    <w:rsid w:val="00E2784A"/>
    <w:rsid w:val="00E31942"/>
    <w:rsid w:val="00E3687F"/>
    <w:rsid w:val="00E43D12"/>
    <w:rsid w:val="00E50F3C"/>
    <w:rsid w:val="00E54DCF"/>
    <w:rsid w:val="00E80C0D"/>
    <w:rsid w:val="00E87D3E"/>
    <w:rsid w:val="00E90359"/>
    <w:rsid w:val="00E95208"/>
    <w:rsid w:val="00EA0E16"/>
    <w:rsid w:val="00EA6C51"/>
    <w:rsid w:val="00EB645D"/>
    <w:rsid w:val="00EB7DCA"/>
    <w:rsid w:val="00ED2485"/>
    <w:rsid w:val="00ED5DF8"/>
    <w:rsid w:val="00EF461C"/>
    <w:rsid w:val="00F067F0"/>
    <w:rsid w:val="00F30672"/>
    <w:rsid w:val="00F30939"/>
    <w:rsid w:val="00F31197"/>
    <w:rsid w:val="00F33C90"/>
    <w:rsid w:val="00F37B02"/>
    <w:rsid w:val="00F417FC"/>
    <w:rsid w:val="00F601AA"/>
    <w:rsid w:val="00F714FB"/>
    <w:rsid w:val="00F72B74"/>
    <w:rsid w:val="00F76B05"/>
    <w:rsid w:val="00F940AE"/>
    <w:rsid w:val="00FA0132"/>
    <w:rsid w:val="00FA24CF"/>
    <w:rsid w:val="00FA674D"/>
    <w:rsid w:val="00FB1FC8"/>
    <w:rsid w:val="00FB77BB"/>
    <w:rsid w:val="00FD022F"/>
    <w:rsid w:val="00FF4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80A2B"/>
  <w15:chartTrackingRefBased/>
  <w15:docId w15:val="{4DC4577F-7932-4EED-AB3D-3DC0E06D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7A7"/>
    <w:pPr>
      <w:spacing w:before="120" w:after="120" w:line="276" w:lineRule="auto"/>
    </w:pPr>
    <w:rPr>
      <w:rFonts w:eastAsia="Times New Roman" w:cs="Times New Roman"/>
      <w:sz w:val="24"/>
      <w:szCs w:val="24"/>
    </w:rPr>
  </w:style>
  <w:style w:type="paragraph" w:styleId="Heading1">
    <w:name w:val="heading 1"/>
    <w:basedOn w:val="Normal"/>
    <w:next w:val="Normal"/>
    <w:link w:val="Heading1Char"/>
    <w:autoRedefine/>
    <w:uiPriority w:val="9"/>
    <w:qFormat/>
    <w:rsid w:val="00E123EF"/>
    <w:pPr>
      <w:keepNext/>
      <w:keepLines/>
      <w:spacing w:before="240"/>
      <w:jc w:val="center"/>
      <w:outlineLvl w:val="0"/>
    </w:pPr>
    <w:rPr>
      <w:rFonts w:ascii="Microsoft YaHei" w:eastAsia="Microsoft JhengHei" w:hAnsi="Microsoft YaHei" w:cstheme="majorBidi"/>
      <w:b/>
      <w:sz w:val="40"/>
      <w:szCs w:val="32"/>
    </w:rPr>
  </w:style>
  <w:style w:type="paragraph" w:styleId="Heading2">
    <w:name w:val="heading 2"/>
    <w:basedOn w:val="Normal"/>
    <w:next w:val="Normal"/>
    <w:link w:val="Heading2Char"/>
    <w:autoRedefine/>
    <w:uiPriority w:val="9"/>
    <w:unhideWhenUsed/>
    <w:qFormat/>
    <w:rsid w:val="00E123EF"/>
    <w:pPr>
      <w:keepNext/>
      <w:keepLines/>
      <w:spacing w:line="269" w:lineRule="auto"/>
      <w:outlineLvl w:val="1"/>
    </w:pPr>
    <w:rPr>
      <w:rFonts w:ascii="Microsoft YaHei" w:eastAsiaTheme="majorEastAsia" w:hAnsi="Microsoft YaHei" w:cstheme="majorBidi"/>
      <w:b/>
      <w:sz w:val="32"/>
      <w:szCs w:val="26"/>
    </w:rPr>
  </w:style>
  <w:style w:type="paragraph" w:styleId="Heading3">
    <w:name w:val="heading 3"/>
    <w:basedOn w:val="Normal"/>
    <w:next w:val="Normal"/>
    <w:link w:val="Heading3Char"/>
    <w:autoRedefine/>
    <w:uiPriority w:val="9"/>
    <w:unhideWhenUsed/>
    <w:qFormat/>
    <w:rsid w:val="00E123EF"/>
    <w:pPr>
      <w:keepNext/>
      <w:keepLines/>
      <w:spacing w:line="269" w:lineRule="auto"/>
      <w:outlineLvl w:val="2"/>
    </w:pPr>
    <w:rPr>
      <w:rFonts w:ascii="Microsoft YaHei" w:eastAsiaTheme="majorEastAsia" w:hAnsi="Microsoft YaHei" w:cstheme="majorBidi"/>
      <w:sz w:val="28"/>
    </w:rPr>
  </w:style>
  <w:style w:type="paragraph" w:styleId="Heading4">
    <w:name w:val="heading 4"/>
    <w:basedOn w:val="Normal"/>
    <w:next w:val="Normal"/>
    <w:link w:val="Heading4Char"/>
    <w:autoRedefine/>
    <w:uiPriority w:val="9"/>
    <w:unhideWhenUsed/>
    <w:qFormat/>
    <w:rsid w:val="00E123EF"/>
    <w:pPr>
      <w:keepNext/>
      <w:keepLines/>
      <w:spacing w:before="60" w:after="60" w:line="269" w:lineRule="auto"/>
      <w:outlineLvl w:val="3"/>
    </w:pPr>
    <w:rPr>
      <w:rFonts w:ascii="Microsoft YaHei" w:eastAsiaTheme="majorEastAsia" w:hAnsi="Microsoft YaHei"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056"/>
    <w:pPr>
      <w:tabs>
        <w:tab w:val="center" w:pos="4680"/>
        <w:tab w:val="right" w:pos="9360"/>
      </w:tabs>
    </w:pPr>
  </w:style>
  <w:style w:type="character" w:customStyle="1" w:styleId="HeaderChar">
    <w:name w:val="Header Char"/>
    <w:basedOn w:val="DefaultParagraphFont"/>
    <w:link w:val="Header"/>
    <w:uiPriority w:val="99"/>
    <w:rsid w:val="004A5056"/>
  </w:style>
  <w:style w:type="paragraph" w:styleId="Footer">
    <w:name w:val="footer"/>
    <w:basedOn w:val="Normal"/>
    <w:link w:val="FooterChar"/>
    <w:uiPriority w:val="99"/>
    <w:unhideWhenUsed/>
    <w:rsid w:val="004A5056"/>
    <w:pPr>
      <w:tabs>
        <w:tab w:val="center" w:pos="4680"/>
        <w:tab w:val="right" w:pos="9360"/>
      </w:tabs>
    </w:pPr>
  </w:style>
  <w:style w:type="character" w:customStyle="1" w:styleId="FooterChar">
    <w:name w:val="Footer Char"/>
    <w:basedOn w:val="DefaultParagraphFont"/>
    <w:link w:val="Footer"/>
    <w:uiPriority w:val="99"/>
    <w:rsid w:val="004A5056"/>
  </w:style>
  <w:style w:type="character" w:styleId="Hyperlink">
    <w:name w:val="Hyperlink"/>
    <w:basedOn w:val="DefaultParagraphFont"/>
    <w:uiPriority w:val="99"/>
    <w:unhideWhenUsed/>
    <w:rsid w:val="00622658"/>
    <w:rPr>
      <w:color w:val="0000FF"/>
      <w:u w:val="single"/>
    </w:rPr>
  </w:style>
  <w:style w:type="paragraph" w:customStyle="1" w:styleId="PageHeaderDepartment">
    <w:name w:val="Page Header Department"/>
    <w:basedOn w:val="Normal"/>
    <w:link w:val="PageHeaderDepartmentChar"/>
    <w:autoRedefine/>
    <w:qFormat/>
    <w:rsid w:val="00F067F0"/>
    <w:pPr>
      <w:spacing w:before="0" w:after="0" w:line="240" w:lineRule="auto"/>
      <w:jc w:val="right"/>
    </w:pPr>
    <w:rPr>
      <w:rFonts w:cstheme="minorHAnsi"/>
      <w:b/>
      <w:sz w:val="30"/>
      <w:szCs w:val="30"/>
    </w:rPr>
  </w:style>
  <w:style w:type="paragraph" w:customStyle="1" w:styleId="PageHeaderAddress">
    <w:name w:val="Page Header Address"/>
    <w:basedOn w:val="Normal"/>
    <w:qFormat/>
    <w:rsid w:val="006078B5"/>
    <w:pPr>
      <w:spacing w:before="0" w:after="0" w:line="240" w:lineRule="auto"/>
      <w:jc w:val="right"/>
    </w:pPr>
    <w:rPr>
      <w:rFonts w:ascii="Calibri" w:hAnsi="Calibri" w:cs="Calibri"/>
      <w:sz w:val="22"/>
      <w:szCs w:val="22"/>
    </w:rPr>
  </w:style>
  <w:style w:type="character" w:customStyle="1" w:styleId="PageHeaderDepartmentChar">
    <w:name w:val="Page Header Department Char"/>
    <w:basedOn w:val="DefaultParagraphFont"/>
    <w:link w:val="PageHeaderDepartment"/>
    <w:rsid w:val="00F067F0"/>
    <w:rPr>
      <w:rFonts w:eastAsia="Times New Roman" w:cstheme="minorHAnsi"/>
      <w:b/>
      <w:sz w:val="30"/>
      <w:szCs w:val="30"/>
    </w:rPr>
  </w:style>
  <w:style w:type="character" w:customStyle="1" w:styleId="Heading1Char">
    <w:name w:val="Heading 1 Char"/>
    <w:basedOn w:val="DefaultParagraphFont"/>
    <w:link w:val="Heading1"/>
    <w:uiPriority w:val="9"/>
    <w:rsid w:val="00E123EF"/>
    <w:rPr>
      <w:rFonts w:ascii="Microsoft YaHei" w:eastAsia="Microsoft JhengHei" w:hAnsi="Microsoft YaHei" w:cstheme="majorBidi"/>
      <w:b/>
      <w:sz w:val="40"/>
      <w:szCs w:val="32"/>
    </w:rPr>
  </w:style>
  <w:style w:type="character" w:customStyle="1" w:styleId="Heading2Char">
    <w:name w:val="Heading 2 Char"/>
    <w:basedOn w:val="DefaultParagraphFont"/>
    <w:link w:val="Heading2"/>
    <w:uiPriority w:val="9"/>
    <w:rsid w:val="00E123EF"/>
    <w:rPr>
      <w:rFonts w:ascii="Microsoft YaHei" w:eastAsiaTheme="majorEastAsia" w:hAnsi="Microsoft YaHei" w:cstheme="majorBidi"/>
      <w:b/>
      <w:sz w:val="32"/>
      <w:szCs w:val="26"/>
    </w:rPr>
  </w:style>
  <w:style w:type="paragraph" w:styleId="ListParagraph">
    <w:name w:val="List Paragraph"/>
    <w:basedOn w:val="Normal"/>
    <w:uiPriority w:val="34"/>
    <w:qFormat/>
    <w:rsid w:val="006C5BCC"/>
    <w:pPr>
      <w:ind w:left="720"/>
      <w:contextualSpacing/>
    </w:pPr>
  </w:style>
  <w:style w:type="character" w:customStyle="1" w:styleId="Heading3Char">
    <w:name w:val="Heading 3 Char"/>
    <w:basedOn w:val="DefaultParagraphFont"/>
    <w:link w:val="Heading3"/>
    <w:uiPriority w:val="9"/>
    <w:rsid w:val="00E123EF"/>
    <w:rPr>
      <w:rFonts w:ascii="Microsoft YaHei" w:eastAsiaTheme="majorEastAsia" w:hAnsi="Microsoft YaHei" w:cstheme="majorBidi"/>
      <w:sz w:val="28"/>
      <w:szCs w:val="24"/>
    </w:rPr>
  </w:style>
  <w:style w:type="character" w:customStyle="1" w:styleId="Heading4Char">
    <w:name w:val="Heading 4 Char"/>
    <w:basedOn w:val="DefaultParagraphFont"/>
    <w:link w:val="Heading4"/>
    <w:uiPriority w:val="9"/>
    <w:rsid w:val="00E123EF"/>
    <w:rPr>
      <w:rFonts w:ascii="Microsoft YaHei" w:eastAsiaTheme="majorEastAsia" w:hAnsi="Microsoft YaHei" w:cstheme="majorBidi"/>
      <w:b/>
      <w:i/>
      <w:iCs/>
      <w:sz w:val="24"/>
      <w:szCs w:val="24"/>
    </w:rPr>
  </w:style>
  <w:style w:type="paragraph" w:customStyle="1" w:styleId="BulletsLevel1">
    <w:name w:val="Bullets Level 1"/>
    <w:basedOn w:val="Heading4"/>
    <w:link w:val="BulletsLevel1Char"/>
    <w:autoRedefine/>
    <w:qFormat/>
    <w:rsid w:val="004F6705"/>
    <w:pPr>
      <w:numPr>
        <w:numId w:val="3"/>
      </w:numPr>
      <w:spacing w:before="0" w:after="0"/>
      <w:ind w:left="360"/>
    </w:pPr>
    <w:rPr>
      <w:rFonts w:ascii="Calibri" w:hAnsi="Calibri"/>
      <w:b w:val="0"/>
      <w:i w:val="0"/>
    </w:rPr>
  </w:style>
  <w:style w:type="paragraph" w:customStyle="1" w:styleId="BulletsLevel2">
    <w:name w:val="Bullets Level 2"/>
    <w:basedOn w:val="ListParagraph"/>
    <w:qFormat/>
    <w:rsid w:val="004F6705"/>
    <w:pPr>
      <w:numPr>
        <w:numId w:val="2"/>
      </w:numPr>
      <w:spacing w:before="0" w:after="0" w:line="269" w:lineRule="auto"/>
    </w:pPr>
    <w:rPr>
      <w:rFonts w:ascii="Calibri" w:hAnsi="Calibri"/>
    </w:rPr>
  </w:style>
  <w:style w:type="character" w:customStyle="1" w:styleId="BulletsLevel1Char">
    <w:name w:val="Bullets Level 1 Char"/>
    <w:basedOn w:val="Heading4Char"/>
    <w:link w:val="BulletsLevel1"/>
    <w:rsid w:val="004F6705"/>
    <w:rPr>
      <w:rFonts w:ascii="Calibri" w:eastAsiaTheme="majorEastAsia" w:hAnsi="Calibri" w:cstheme="majorBidi"/>
      <w:b w:val="0"/>
      <w:i w:val="0"/>
      <w:iCs/>
      <w:sz w:val="24"/>
      <w:szCs w:val="24"/>
    </w:rPr>
  </w:style>
  <w:style w:type="paragraph" w:styleId="NormalWeb">
    <w:name w:val="Normal (Web)"/>
    <w:basedOn w:val="Normal"/>
    <w:uiPriority w:val="99"/>
    <w:unhideWhenUsed/>
    <w:rsid w:val="00662655"/>
    <w:pPr>
      <w:spacing w:before="100" w:beforeAutospacing="1" w:after="100" w:afterAutospacing="1" w:line="240" w:lineRule="auto"/>
    </w:pPr>
    <w:rPr>
      <w:rFonts w:ascii="Times New Roman" w:hAnsi="Times New Roman"/>
    </w:rPr>
  </w:style>
  <w:style w:type="paragraph" w:styleId="BalloonText">
    <w:name w:val="Balloon Text"/>
    <w:basedOn w:val="Normal"/>
    <w:link w:val="BalloonTextChar"/>
    <w:uiPriority w:val="99"/>
    <w:semiHidden/>
    <w:unhideWhenUsed/>
    <w:rsid w:val="00FB1FC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FC8"/>
    <w:rPr>
      <w:rFonts w:ascii="Segoe UI" w:eastAsia="Times New Roman" w:hAnsi="Segoe UI" w:cs="Segoe UI"/>
      <w:sz w:val="18"/>
      <w:szCs w:val="18"/>
    </w:rPr>
  </w:style>
  <w:style w:type="paragraph" w:styleId="NoSpacing">
    <w:name w:val="No Spacing"/>
    <w:uiPriority w:val="1"/>
    <w:qFormat/>
    <w:rsid w:val="00A5002C"/>
    <w:pPr>
      <w:spacing w:after="0" w:line="240" w:lineRule="auto"/>
    </w:pPr>
    <w:rPr>
      <w:rFonts w:ascii="Calibri" w:eastAsia="Calibri" w:hAnsi="Calibri" w:cs="Times New Roman"/>
    </w:rPr>
  </w:style>
  <w:style w:type="paragraph" w:customStyle="1" w:styleId="xmsonormal">
    <w:name w:val="x_msonormal"/>
    <w:basedOn w:val="Normal"/>
    <w:rsid w:val="005F7D1A"/>
    <w:pPr>
      <w:spacing w:before="0" w:after="0" w:line="240" w:lineRule="auto"/>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C67FE1"/>
    <w:rPr>
      <w:color w:val="605E5C"/>
      <w:shd w:val="clear" w:color="auto" w:fill="E1DFDD"/>
    </w:rPr>
  </w:style>
  <w:style w:type="table" w:styleId="TableGrid">
    <w:name w:val="Table Grid"/>
    <w:basedOn w:val="TableNormal"/>
    <w:uiPriority w:val="39"/>
    <w:rsid w:val="00EA0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2F74"/>
    <w:pPr>
      <w:spacing w:after="0" w:line="240" w:lineRule="auto"/>
    </w:pPr>
    <w:rPr>
      <w:rFonts w:eastAsia="Times New Roman" w:cs="Times New Roman"/>
      <w:sz w:val="24"/>
      <w:szCs w:val="24"/>
    </w:rPr>
  </w:style>
  <w:style w:type="character" w:styleId="CommentReference">
    <w:name w:val="annotation reference"/>
    <w:basedOn w:val="DefaultParagraphFont"/>
    <w:uiPriority w:val="99"/>
    <w:semiHidden/>
    <w:unhideWhenUsed/>
    <w:rsid w:val="00BE5795"/>
    <w:rPr>
      <w:sz w:val="16"/>
      <w:szCs w:val="16"/>
    </w:rPr>
  </w:style>
  <w:style w:type="paragraph" w:styleId="CommentText">
    <w:name w:val="annotation text"/>
    <w:basedOn w:val="Normal"/>
    <w:link w:val="CommentTextChar"/>
    <w:uiPriority w:val="99"/>
    <w:unhideWhenUsed/>
    <w:rsid w:val="00BE5795"/>
    <w:pPr>
      <w:spacing w:line="240" w:lineRule="auto"/>
    </w:pPr>
    <w:rPr>
      <w:sz w:val="20"/>
      <w:szCs w:val="20"/>
    </w:rPr>
  </w:style>
  <w:style w:type="character" w:customStyle="1" w:styleId="CommentTextChar">
    <w:name w:val="Comment Text Char"/>
    <w:basedOn w:val="DefaultParagraphFont"/>
    <w:link w:val="CommentText"/>
    <w:uiPriority w:val="99"/>
    <w:rsid w:val="00BE579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5795"/>
    <w:rPr>
      <w:b/>
      <w:bCs/>
    </w:rPr>
  </w:style>
  <w:style w:type="character" w:customStyle="1" w:styleId="CommentSubjectChar">
    <w:name w:val="Comment Subject Char"/>
    <w:basedOn w:val="CommentTextChar"/>
    <w:link w:val="CommentSubject"/>
    <w:uiPriority w:val="99"/>
    <w:semiHidden/>
    <w:rsid w:val="00BE5795"/>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86446">
      <w:bodyDiv w:val="1"/>
      <w:marLeft w:val="0"/>
      <w:marRight w:val="0"/>
      <w:marTop w:val="0"/>
      <w:marBottom w:val="0"/>
      <w:divBdr>
        <w:top w:val="none" w:sz="0" w:space="0" w:color="auto"/>
        <w:left w:val="none" w:sz="0" w:space="0" w:color="auto"/>
        <w:bottom w:val="none" w:sz="0" w:space="0" w:color="auto"/>
        <w:right w:val="none" w:sz="0" w:space="0" w:color="auto"/>
      </w:divBdr>
    </w:div>
    <w:div w:id="474570643">
      <w:bodyDiv w:val="1"/>
      <w:marLeft w:val="0"/>
      <w:marRight w:val="0"/>
      <w:marTop w:val="0"/>
      <w:marBottom w:val="0"/>
      <w:divBdr>
        <w:top w:val="none" w:sz="0" w:space="0" w:color="auto"/>
        <w:left w:val="none" w:sz="0" w:space="0" w:color="auto"/>
        <w:bottom w:val="none" w:sz="0" w:space="0" w:color="auto"/>
        <w:right w:val="none" w:sz="0" w:space="0" w:color="auto"/>
      </w:divBdr>
    </w:div>
    <w:div w:id="491796498">
      <w:bodyDiv w:val="1"/>
      <w:marLeft w:val="0"/>
      <w:marRight w:val="0"/>
      <w:marTop w:val="0"/>
      <w:marBottom w:val="0"/>
      <w:divBdr>
        <w:top w:val="none" w:sz="0" w:space="0" w:color="auto"/>
        <w:left w:val="none" w:sz="0" w:space="0" w:color="auto"/>
        <w:bottom w:val="none" w:sz="0" w:space="0" w:color="auto"/>
        <w:right w:val="none" w:sz="0" w:space="0" w:color="auto"/>
      </w:divBdr>
    </w:div>
    <w:div w:id="498812632">
      <w:bodyDiv w:val="1"/>
      <w:marLeft w:val="0"/>
      <w:marRight w:val="0"/>
      <w:marTop w:val="0"/>
      <w:marBottom w:val="0"/>
      <w:divBdr>
        <w:top w:val="none" w:sz="0" w:space="0" w:color="auto"/>
        <w:left w:val="none" w:sz="0" w:space="0" w:color="auto"/>
        <w:bottom w:val="none" w:sz="0" w:space="0" w:color="auto"/>
        <w:right w:val="none" w:sz="0" w:space="0" w:color="auto"/>
      </w:divBdr>
    </w:div>
    <w:div w:id="598299582">
      <w:bodyDiv w:val="1"/>
      <w:marLeft w:val="0"/>
      <w:marRight w:val="0"/>
      <w:marTop w:val="0"/>
      <w:marBottom w:val="0"/>
      <w:divBdr>
        <w:top w:val="none" w:sz="0" w:space="0" w:color="auto"/>
        <w:left w:val="none" w:sz="0" w:space="0" w:color="auto"/>
        <w:bottom w:val="none" w:sz="0" w:space="0" w:color="auto"/>
        <w:right w:val="none" w:sz="0" w:space="0" w:color="auto"/>
      </w:divBdr>
    </w:div>
    <w:div w:id="718017307">
      <w:bodyDiv w:val="1"/>
      <w:marLeft w:val="0"/>
      <w:marRight w:val="0"/>
      <w:marTop w:val="0"/>
      <w:marBottom w:val="0"/>
      <w:divBdr>
        <w:top w:val="none" w:sz="0" w:space="0" w:color="auto"/>
        <w:left w:val="none" w:sz="0" w:space="0" w:color="auto"/>
        <w:bottom w:val="none" w:sz="0" w:space="0" w:color="auto"/>
        <w:right w:val="none" w:sz="0" w:space="0" w:color="auto"/>
      </w:divBdr>
    </w:div>
    <w:div w:id="933174506">
      <w:bodyDiv w:val="1"/>
      <w:marLeft w:val="0"/>
      <w:marRight w:val="0"/>
      <w:marTop w:val="0"/>
      <w:marBottom w:val="0"/>
      <w:divBdr>
        <w:top w:val="none" w:sz="0" w:space="0" w:color="auto"/>
        <w:left w:val="none" w:sz="0" w:space="0" w:color="auto"/>
        <w:bottom w:val="none" w:sz="0" w:space="0" w:color="auto"/>
        <w:right w:val="none" w:sz="0" w:space="0" w:color="auto"/>
      </w:divBdr>
    </w:div>
    <w:div w:id="1171136995">
      <w:bodyDiv w:val="1"/>
      <w:marLeft w:val="0"/>
      <w:marRight w:val="0"/>
      <w:marTop w:val="0"/>
      <w:marBottom w:val="0"/>
      <w:divBdr>
        <w:top w:val="none" w:sz="0" w:space="0" w:color="auto"/>
        <w:left w:val="none" w:sz="0" w:space="0" w:color="auto"/>
        <w:bottom w:val="none" w:sz="0" w:space="0" w:color="auto"/>
        <w:right w:val="none" w:sz="0" w:space="0" w:color="auto"/>
      </w:divBdr>
    </w:div>
    <w:div w:id="2055809254">
      <w:bodyDiv w:val="1"/>
      <w:marLeft w:val="0"/>
      <w:marRight w:val="0"/>
      <w:marTop w:val="0"/>
      <w:marBottom w:val="0"/>
      <w:divBdr>
        <w:top w:val="none" w:sz="0" w:space="0" w:color="auto"/>
        <w:left w:val="none" w:sz="0" w:space="0" w:color="auto"/>
        <w:bottom w:val="none" w:sz="0" w:space="0" w:color="auto"/>
        <w:right w:val="none" w:sz="0" w:space="0" w:color="auto"/>
      </w:divBdr>
    </w:div>
    <w:div w:id="213995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1D8F4-785F-4FE6-BEA2-0D88E741B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City of Tampa Letterhead</vt:lpstr>
    </vt:vector>
  </TitlesOfParts>
  <Company>City of Tampa</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Tampa Letterhead</dc:title>
  <dc:subject/>
  <dc:creator>Mercedes Young</dc:creator>
  <cp:keywords>City of Tampa, COT, Mascotte</cp:keywords>
  <dc:description/>
  <cp:lastModifiedBy>Oscar Cataquet</cp:lastModifiedBy>
  <cp:revision>5</cp:revision>
  <cp:lastPrinted>2023-06-21T17:48:00Z</cp:lastPrinted>
  <dcterms:created xsi:type="dcterms:W3CDTF">2025-12-09T17:45:00Z</dcterms:created>
  <dcterms:modified xsi:type="dcterms:W3CDTF">2026-01-23T19:43:00Z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d8587c45a7cfea89d28c04b6f0302f9c7d63718ee1ff287304d9d5777b7f97e8</vt:lpwstr>
  </property>
</Properties>
</file>